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CEC21" w14:textId="77777777" w:rsidR="00053A88" w:rsidRPr="00A230A7" w:rsidRDefault="00053A88" w:rsidP="00A230A7">
      <w:pPr>
        <w:spacing w:after="0"/>
        <w:jc w:val="both"/>
        <w:rPr>
          <w:rFonts w:asciiTheme="minorHAnsi" w:hAnsiTheme="minorHAnsi" w:cstheme="minorHAnsi"/>
          <w:b/>
          <w:u w:val="single"/>
        </w:rPr>
      </w:pPr>
      <w:r w:rsidRPr="00A230A7">
        <w:rPr>
          <w:rFonts w:asciiTheme="minorHAnsi" w:hAnsiTheme="minorHAnsi" w:cstheme="minorHAnsi"/>
        </w:rPr>
        <w:t>Príloha č. 2</w:t>
      </w:r>
    </w:p>
    <w:p w14:paraId="21BB65AA" w14:textId="77777777" w:rsidR="005F7582" w:rsidRPr="00A230A7" w:rsidRDefault="005F7582" w:rsidP="00A230A7">
      <w:pPr>
        <w:spacing w:after="0"/>
        <w:jc w:val="center"/>
        <w:rPr>
          <w:rFonts w:asciiTheme="minorHAnsi" w:hAnsiTheme="minorHAnsi" w:cstheme="minorHAnsi"/>
          <w:b/>
          <w:u w:val="single"/>
        </w:rPr>
      </w:pPr>
    </w:p>
    <w:p w14:paraId="2D37DCA9" w14:textId="77777777" w:rsidR="005F7582" w:rsidRPr="00A230A7" w:rsidRDefault="005F7582" w:rsidP="00A230A7">
      <w:pPr>
        <w:spacing w:after="0"/>
        <w:jc w:val="center"/>
        <w:rPr>
          <w:rFonts w:asciiTheme="minorHAnsi" w:hAnsiTheme="minorHAnsi" w:cstheme="minorHAnsi"/>
          <w:b/>
          <w:u w:val="single"/>
        </w:rPr>
      </w:pPr>
    </w:p>
    <w:p w14:paraId="5319182F" w14:textId="51F0FFA1" w:rsidR="00053A88" w:rsidRPr="004C789C" w:rsidRDefault="00053A88" w:rsidP="00A230A7">
      <w:pPr>
        <w:spacing w:after="0"/>
        <w:jc w:val="center"/>
        <w:rPr>
          <w:rFonts w:asciiTheme="minorHAnsi" w:hAnsiTheme="minorHAnsi" w:cstheme="minorHAnsi"/>
          <w:b/>
          <w:color w:val="000000" w:themeColor="text1"/>
          <w:u w:val="single"/>
        </w:rPr>
      </w:pPr>
      <w:r w:rsidRPr="004C789C">
        <w:rPr>
          <w:rFonts w:asciiTheme="minorHAnsi" w:hAnsiTheme="minorHAnsi" w:cstheme="minorHAnsi"/>
          <w:b/>
          <w:color w:val="000000" w:themeColor="text1"/>
          <w:u w:val="single"/>
        </w:rPr>
        <w:t xml:space="preserve">Názov a adresa subjektu: </w:t>
      </w:r>
      <w:r w:rsidR="00D26460" w:rsidRPr="004C789C">
        <w:rPr>
          <w:rFonts w:asciiTheme="minorHAnsi" w:hAnsiTheme="minorHAnsi" w:cstheme="minorHAnsi"/>
          <w:b/>
          <w:color w:val="000000" w:themeColor="text1"/>
        </w:rPr>
        <w:t>Gréckokatolícka charita Prešov</w:t>
      </w:r>
      <w:r w:rsidRPr="004C789C">
        <w:rPr>
          <w:rFonts w:asciiTheme="minorHAnsi" w:hAnsiTheme="minorHAnsi" w:cstheme="minorHAnsi"/>
          <w:bCs/>
          <w:i/>
          <w:color w:val="000000" w:themeColor="text1"/>
        </w:rPr>
        <w:t xml:space="preserve"> </w:t>
      </w:r>
      <w:r w:rsidRPr="004C789C">
        <w:rPr>
          <w:rStyle w:val="Odkaznapoznmkupodiarou"/>
          <w:rFonts w:asciiTheme="minorHAnsi" w:hAnsiTheme="minorHAnsi" w:cstheme="minorHAnsi"/>
          <w:b/>
          <w:color w:val="000000" w:themeColor="text1"/>
        </w:rPr>
        <w:footnoteReference w:id="1"/>
      </w:r>
    </w:p>
    <w:p w14:paraId="04C1A649" w14:textId="77777777" w:rsidR="00053A88" w:rsidRPr="004C789C" w:rsidRDefault="00053A88" w:rsidP="00A230A7">
      <w:pPr>
        <w:spacing w:after="0"/>
        <w:jc w:val="center"/>
        <w:rPr>
          <w:rFonts w:asciiTheme="minorHAnsi" w:hAnsiTheme="minorHAnsi" w:cstheme="minorHAnsi"/>
          <w:b/>
          <w:color w:val="000000" w:themeColor="text1"/>
        </w:rPr>
      </w:pPr>
    </w:p>
    <w:p w14:paraId="1414DE84" w14:textId="77777777" w:rsidR="00053A88" w:rsidRPr="004C789C" w:rsidRDefault="00053A88" w:rsidP="00A230A7">
      <w:pPr>
        <w:spacing w:after="0"/>
        <w:jc w:val="center"/>
        <w:rPr>
          <w:rFonts w:asciiTheme="minorHAnsi" w:hAnsiTheme="minorHAnsi" w:cstheme="minorHAnsi"/>
          <w:b/>
          <w:color w:val="000000" w:themeColor="text1"/>
        </w:rPr>
      </w:pPr>
      <w:r w:rsidRPr="004C789C">
        <w:rPr>
          <w:rFonts w:asciiTheme="minorHAnsi" w:hAnsiTheme="minorHAnsi" w:cstheme="minorHAnsi"/>
          <w:b/>
          <w:color w:val="000000" w:themeColor="text1"/>
        </w:rPr>
        <w:t xml:space="preserve">vyhlasuje výberové konanie na obsadenie pozície: </w:t>
      </w:r>
    </w:p>
    <w:p w14:paraId="7FA936EE" w14:textId="7781584C" w:rsidR="00053A88" w:rsidRPr="004C789C" w:rsidRDefault="00053A88" w:rsidP="00A230A7">
      <w:pPr>
        <w:spacing w:after="0"/>
        <w:jc w:val="center"/>
        <w:rPr>
          <w:rFonts w:asciiTheme="minorHAnsi" w:hAnsiTheme="minorHAnsi" w:cstheme="minorHAnsi"/>
          <w:bCs/>
          <w:i/>
          <w:color w:val="000000" w:themeColor="text1"/>
        </w:rPr>
      </w:pPr>
      <w:r w:rsidRPr="004C789C">
        <w:rPr>
          <w:rFonts w:asciiTheme="minorHAnsi" w:hAnsiTheme="minorHAnsi" w:cstheme="minorHAnsi"/>
          <w:color w:val="000000" w:themeColor="text1"/>
        </w:rPr>
        <w:t xml:space="preserve">Terénny sociálny pracovník (ďalej ako „TSP“) v počte miest </w:t>
      </w:r>
      <w:r w:rsidR="00D26460" w:rsidRPr="004C789C">
        <w:rPr>
          <w:rFonts w:asciiTheme="minorHAnsi" w:hAnsiTheme="minorHAnsi" w:cstheme="minorHAnsi"/>
          <w:bCs/>
          <w:color w:val="000000" w:themeColor="text1"/>
        </w:rPr>
        <w:t>1</w:t>
      </w:r>
      <w:r w:rsidRPr="004C789C">
        <w:rPr>
          <w:rFonts w:asciiTheme="minorHAnsi" w:hAnsiTheme="minorHAnsi" w:cstheme="minorHAnsi"/>
          <w:bCs/>
          <w:color w:val="000000" w:themeColor="text1"/>
        </w:rPr>
        <w:t>*</w:t>
      </w:r>
    </w:p>
    <w:p w14:paraId="2750B8F0" w14:textId="77777777" w:rsidR="00053A88" w:rsidRPr="004C789C" w:rsidRDefault="00053A88" w:rsidP="00A230A7">
      <w:pPr>
        <w:spacing w:after="0"/>
        <w:rPr>
          <w:rFonts w:asciiTheme="minorHAnsi" w:hAnsiTheme="minorHAnsi" w:cstheme="minorHAnsi"/>
          <w:b/>
          <w:color w:val="000000" w:themeColor="text1"/>
        </w:rPr>
      </w:pPr>
    </w:p>
    <w:p w14:paraId="5ED39CD0" w14:textId="2C9439F9" w:rsidR="00053A88" w:rsidRPr="004C789C" w:rsidRDefault="00053A88" w:rsidP="00A230A7">
      <w:pPr>
        <w:spacing w:after="0"/>
        <w:jc w:val="center"/>
        <w:rPr>
          <w:rFonts w:asciiTheme="minorHAnsi" w:hAnsiTheme="minorHAnsi" w:cstheme="minorHAnsi"/>
          <w:b/>
          <w:color w:val="000000" w:themeColor="text1"/>
        </w:rPr>
      </w:pPr>
      <w:r w:rsidRPr="004C789C">
        <w:rPr>
          <w:rFonts w:asciiTheme="minorHAnsi" w:hAnsiTheme="minorHAnsi" w:cstheme="minorHAnsi"/>
          <w:b/>
          <w:color w:val="000000" w:themeColor="text1"/>
        </w:rPr>
        <w:t xml:space="preserve">Výberové konanie sa uskutoční dňa </w:t>
      </w:r>
      <w:r w:rsidR="00D26460" w:rsidRPr="004C789C">
        <w:rPr>
          <w:rFonts w:asciiTheme="minorHAnsi" w:hAnsiTheme="minorHAnsi" w:cstheme="minorHAnsi"/>
          <w:b/>
          <w:color w:val="000000" w:themeColor="text1"/>
        </w:rPr>
        <w:t>1</w:t>
      </w:r>
      <w:r w:rsidR="005F1F84">
        <w:rPr>
          <w:rFonts w:asciiTheme="minorHAnsi" w:hAnsiTheme="minorHAnsi" w:cstheme="minorHAnsi"/>
          <w:b/>
          <w:color w:val="000000" w:themeColor="text1"/>
        </w:rPr>
        <w:t>5</w:t>
      </w:r>
      <w:r w:rsidR="00D26460" w:rsidRPr="004C789C">
        <w:rPr>
          <w:rFonts w:asciiTheme="minorHAnsi" w:hAnsiTheme="minorHAnsi" w:cstheme="minorHAnsi"/>
          <w:b/>
          <w:color w:val="000000" w:themeColor="text1"/>
        </w:rPr>
        <w:t>.0</w:t>
      </w:r>
      <w:r w:rsidR="001A576D" w:rsidRPr="004C789C">
        <w:rPr>
          <w:rFonts w:asciiTheme="minorHAnsi" w:hAnsiTheme="minorHAnsi" w:cstheme="minorHAnsi"/>
          <w:b/>
          <w:color w:val="000000" w:themeColor="text1"/>
        </w:rPr>
        <w:t>7</w:t>
      </w:r>
      <w:r w:rsidR="00D26460" w:rsidRPr="004C789C">
        <w:rPr>
          <w:rFonts w:asciiTheme="minorHAnsi" w:hAnsiTheme="minorHAnsi" w:cstheme="minorHAnsi"/>
          <w:b/>
          <w:color w:val="000000" w:themeColor="text1"/>
        </w:rPr>
        <w:t>.2025</w:t>
      </w:r>
      <w:r w:rsidRPr="004C789C">
        <w:rPr>
          <w:rFonts w:asciiTheme="minorHAnsi" w:hAnsiTheme="minorHAnsi" w:cstheme="minorHAnsi"/>
          <w:b/>
          <w:color w:val="000000" w:themeColor="text1"/>
        </w:rPr>
        <w:t xml:space="preserve"> o</w:t>
      </w:r>
      <w:r w:rsidR="00D26460" w:rsidRPr="004C789C">
        <w:rPr>
          <w:rFonts w:asciiTheme="minorHAnsi" w:hAnsiTheme="minorHAnsi" w:cstheme="minorHAnsi"/>
          <w:b/>
          <w:color w:val="000000" w:themeColor="text1"/>
        </w:rPr>
        <w:t> 9.00</w:t>
      </w:r>
      <w:r w:rsidRPr="004C789C">
        <w:rPr>
          <w:rFonts w:asciiTheme="minorHAnsi" w:hAnsiTheme="minorHAnsi" w:cstheme="minorHAnsi"/>
          <w:b/>
          <w:color w:val="000000" w:themeColor="text1"/>
        </w:rPr>
        <w:t xml:space="preserve"> hod. </w:t>
      </w:r>
    </w:p>
    <w:p w14:paraId="7733B84B" w14:textId="2F687AF5" w:rsidR="00053A88" w:rsidRPr="004C789C" w:rsidRDefault="00053A88" w:rsidP="00A230A7">
      <w:pPr>
        <w:spacing w:after="0"/>
        <w:jc w:val="center"/>
        <w:rPr>
          <w:rFonts w:asciiTheme="minorHAnsi" w:hAnsiTheme="minorHAnsi" w:cstheme="minorHAnsi"/>
          <w:bCs/>
          <w:i/>
          <w:color w:val="000000" w:themeColor="text1"/>
        </w:rPr>
      </w:pPr>
      <w:r w:rsidRPr="004C789C">
        <w:rPr>
          <w:rFonts w:asciiTheme="minorHAnsi" w:hAnsiTheme="minorHAnsi" w:cstheme="minorHAnsi"/>
          <w:bCs/>
          <w:color w:val="000000" w:themeColor="text1"/>
        </w:rPr>
        <w:t xml:space="preserve">v priestoroch subjektu na adrese: </w:t>
      </w:r>
      <w:r w:rsidR="00D26460" w:rsidRPr="004C789C">
        <w:rPr>
          <w:rFonts w:asciiTheme="minorHAnsi" w:hAnsiTheme="minorHAnsi" w:cstheme="minorHAnsi"/>
          <w:b/>
          <w:color w:val="000000" w:themeColor="text1"/>
        </w:rPr>
        <w:t>Hlavná 2, 080 01  Prešov</w:t>
      </w:r>
      <w:r w:rsidRPr="004C789C">
        <w:rPr>
          <w:rFonts w:asciiTheme="minorHAnsi" w:hAnsiTheme="minorHAnsi" w:cstheme="minorHAnsi"/>
          <w:bCs/>
          <w:i/>
          <w:color w:val="000000" w:themeColor="text1"/>
        </w:rPr>
        <w:t xml:space="preserve"> *</w:t>
      </w:r>
    </w:p>
    <w:p w14:paraId="481FBD02" w14:textId="77777777" w:rsidR="00053A88" w:rsidRPr="004C789C" w:rsidRDefault="00053A88" w:rsidP="00A230A7">
      <w:pPr>
        <w:spacing w:after="0"/>
        <w:jc w:val="center"/>
        <w:rPr>
          <w:rFonts w:asciiTheme="minorHAnsi" w:hAnsiTheme="minorHAnsi" w:cstheme="minorHAnsi"/>
          <w:color w:val="000000" w:themeColor="text1"/>
        </w:rPr>
      </w:pPr>
    </w:p>
    <w:p w14:paraId="04A2CE85" w14:textId="378345E3" w:rsidR="00053A88" w:rsidRPr="004C789C" w:rsidRDefault="00053A88" w:rsidP="00A230A7">
      <w:pPr>
        <w:spacing w:after="0"/>
        <w:jc w:val="both"/>
        <w:rPr>
          <w:rFonts w:asciiTheme="minorHAnsi" w:hAnsiTheme="minorHAnsi" w:cstheme="minorHAnsi"/>
          <w:color w:val="000000" w:themeColor="text1"/>
        </w:rPr>
      </w:pPr>
      <w:r w:rsidRPr="004C789C">
        <w:rPr>
          <w:rFonts w:asciiTheme="minorHAnsi" w:hAnsiTheme="minorHAnsi" w:cstheme="minorHAnsi"/>
          <w:color w:val="000000" w:themeColor="text1"/>
        </w:rPr>
        <w:t xml:space="preserve">Uchádzači o pracovnú pozíciu môžu Žiadosť o prijatie do zamestnania doručiť: osobne, alebo zaslať poštou na adresu subjektu: </w:t>
      </w:r>
      <w:r w:rsidR="001A576D" w:rsidRPr="004C789C">
        <w:rPr>
          <w:rFonts w:asciiTheme="minorHAnsi" w:hAnsiTheme="minorHAnsi" w:cstheme="minorHAnsi"/>
          <w:b/>
          <w:bCs/>
          <w:color w:val="000000" w:themeColor="text1"/>
        </w:rPr>
        <w:t>Gréckokatolícka charita Prešov, Hlavná 2, 080 01  Prešov</w:t>
      </w:r>
      <w:r w:rsidRPr="004C789C">
        <w:rPr>
          <w:rFonts w:asciiTheme="minorHAnsi" w:hAnsiTheme="minorHAnsi" w:cstheme="minorHAnsi"/>
          <w:i/>
          <w:color w:val="000000" w:themeColor="text1"/>
        </w:rPr>
        <w:t xml:space="preserve"> </w:t>
      </w:r>
      <w:r w:rsidRPr="004C789C">
        <w:rPr>
          <w:rFonts w:asciiTheme="minorHAnsi" w:hAnsiTheme="minorHAnsi" w:cstheme="minorHAnsi"/>
          <w:color w:val="000000" w:themeColor="text1"/>
        </w:rPr>
        <w:t>, či elektronicky na emailovú adresu subjektu:</w:t>
      </w:r>
      <w:r w:rsidR="001A576D" w:rsidRPr="004C789C">
        <w:rPr>
          <w:rFonts w:asciiTheme="minorHAnsi" w:hAnsiTheme="minorHAnsi" w:cstheme="minorHAnsi"/>
          <w:color w:val="000000" w:themeColor="text1"/>
        </w:rPr>
        <w:t xml:space="preserve"> </w:t>
      </w:r>
      <w:r w:rsidR="001A576D" w:rsidRPr="004C789C">
        <w:rPr>
          <w:rFonts w:asciiTheme="minorHAnsi" w:hAnsiTheme="minorHAnsi" w:cstheme="minorHAnsi"/>
          <w:b/>
          <w:bCs/>
          <w:color w:val="000000" w:themeColor="text1"/>
        </w:rPr>
        <w:t>gkcharita@gkcharita-po.sk</w:t>
      </w:r>
      <w:r w:rsidRPr="004C789C">
        <w:rPr>
          <w:rFonts w:asciiTheme="minorHAnsi" w:hAnsiTheme="minorHAnsi" w:cstheme="minorHAnsi"/>
          <w:i/>
          <w:color w:val="000000" w:themeColor="text1"/>
        </w:rPr>
        <w:t xml:space="preserve">. </w:t>
      </w:r>
      <w:r w:rsidRPr="004C789C">
        <w:rPr>
          <w:rFonts w:asciiTheme="minorHAnsi" w:hAnsiTheme="minorHAnsi" w:cstheme="minorHAnsi"/>
          <w:b/>
          <w:color w:val="000000" w:themeColor="text1"/>
        </w:rPr>
        <w:t xml:space="preserve">Uchádzači vo svojej žiadosti jednoznačne určia, o ktorú pozíciu majú záujem </w:t>
      </w:r>
      <w:r w:rsidRPr="004C789C">
        <w:rPr>
          <w:rFonts w:asciiTheme="minorHAnsi" w:hAnsiTheme="minorHAnsi" w:cstheme="minorHAnsi"/>
          <w:color w:val="000000" w:themeColor="text1"/>
        </w:rPr>
        <w:t>(TSP*)</w:t>
      </w:r>
      <w:r w:rsidRPr="004C789C">
        <w:rPr>
          <w:rFonts w:asciiTheme="minorHAnsi" w:hAnsiTheme="minorHAnsi" w:cstheme="minorHAnsi"/>
          <w:i/>
          <w:color w:val="000000" w:themeColor="text1"/>
        </w:rPr>
        <w:t>.</w:t>
      </w:r>
    </w:p>
    <w:p w14:paraId="74D98128" w14:textId="77777777" w:rsidR="00053A88" w:rsidRPr="004C789C" w:rsidRDefault="00053A88" w:rsidP="00A230A7">
      <w:pPr>
        <w:spacing w:after="0"/>
        <w:jc w:val="both"/>
        <w:rPr>
          <w:rFonts w:asciiTheme="minorHAnsi" w:hAnsiTheme="minorHAnsi" w:cstheme="minorHAnsi"/>
          <w:b/>
          <w:color w:val="000000" w:themeColor="text1"/>
          <w:shd w:val="clear" w:color="auto" w:fill="DEEAF6"/>
        </w:rPr>
      </w:pPr>
    </w:p>
    <w:p w14:paraId="573CC840" w14:textId="77777777" w:rsidR="00053A88" w:rsidRPr="004C789C" w:rsidRDefault="00053A88" w:rsidP="00A230A7">
      <w:pPr>
        <w:spacing w:after="0"/>
        <w:jc w:val="both"/>
        <w:rPr>
          <w:rFonts w:asciiTheme="minorHAnsi" w:hAnsiTheme="minorHAnsi" w:cstheme="minorHAnsi"/>
          <w:b/>
          <w:color w:val="000000" w:themeColor="text1"/>
        </w:rPr>
      </w:pPr>
      <w:r w:rsidRPr="004C789C">
        <w:rPr>
          <w:rFonts w:asciiTheme="minorHAnsi" w:hAnsiTheme="minorHAnsi" w:cstheme="minorHAnsi"/>
          <w:b/>
          <w:color w:val="000000" w:themeColor="text1"/>
        </w:rPr>
        <w:t>Predpokladaná hrubá mzda je:</w:t>
      </w:r>
    </w:p>
    <w:p w14:paraId="51DB2EAB" w14:textId="77777777" w:rsidR="00053A88" w:rsidRPr="004C789C" w:rsidRDefault="00053A88" w:rsidP="00A230A7">
      <w:pPr>
        <w:spacing w:after="0"/>
        <w:jc w:val="both"/>
        <w:rPr>
          <w:rFonts w:asciiTheme="minorHAnsi" w:hAnsiTheme="minorHAnsi" w:cstheme="minorHAnsi"/>
          <w:b/>
          <w:color w:val="000000" w:themeColor="text1"/>
        </w:rPr>
      </w:pPr>
    </w:p>
    <w:p w14:paraId="609A33C8" w14:textId="5190DE0F" w:rsidR="00053A88" w:rsidRPr="004C789C" w:rsidRDefault="00053A88" w:rsidP="00A230A7">
      <w:pPr>
        <w:spacing w:after="0"/>
        <w:jc w:val="both"/>
        <w:rPr>
          <w:rFonts w:asciiTheme="minorHAnsi" w:hAnsiTheme="minorHAnsi" w:cstheme="minorHAnsi"/>
          <w:b/>
          <w:color w:val="000000" w:themeColor="text1"/>
        </w:rPr>
      </w:pPr>
      <w:r w:rsidRPr="004C789C">
        <w:rPr>
          <w:rFonts w:asciiTheme="minorHAnsi" w:hAnsiTheme="minorHAnsi" w:cstheme="minorHAnsi"/>
          <w:b/>
          <w:color w:val="000000" w:themeColor="text1"/>
        </w:rPr>
        <w:t>Pracovná pozícia TSP</w:t>
      </w:r>
      <w:r w:rsidRPr="004C789C">
        <w:rPr>
          <w:rFonts w:asciiTheme="minorHAnsi" w:hAnsiTheme="minorHAnsi" w:cstheme="minorHAnsi"/>
          <w:b/>
          <w:color w:val="000000" w:themeColor="text1"/>
        </w:rPr>
        <w:tab/>
      </w:r>
      <w:r w:rsidR="00B83536" w:rsidRPr="004C789C">
        <w:rPr>
          <w:rFonts w:asciiTheme="minorHAnsi" w:hAnsiTheme="minorHAnsi" w:cstheme="minorHAnsi"/>
          <w:b/>
          <w:color w:val="000000" w:themeColor="text1"/>
        </w:rPr>
        <w:t xml:space="preserve">1 050,- </w:t>
      </w:r>
      <w:r w:rsidRPr="004C789C">
        <w:rPr>
          <w:rFonts w:asciiTheme="minorHAnsi" w:hAnsiTheme="minorHAnsi" w:cstheme="minorHAnsi"/>
          <w:i/>
          <w:color w:val="000000" w:themeColor="text1"/>
        </w:rPr>
        <w:t>€*</w:t>
      </w:r>
    </w:p>
    <w:p w14:paraId="669E55BE" w14:textId="77777777" w:rsidR="00053A88" w:rsidRPr="004C789C" w:rsidRDefault="00053A88" w:rsidP="00A230A7">
      <w:pPr>
        <w:spacing w:after="0"/>
        <w:jc w:val="both"/>
        <w:rPr>
          <w:rFonts w:asciiTheme="minorHAnsi" w:hAnsiTheme="minorHAnsi" w:cstheme="minorHAnsi"/>
          <w:b/>
          <w:color w:val="000000" w:themeColor="text1"/>
        </w:rPr>
      </w:pPr>
    </w:p>
    <w:p w14:paraId="634C585A" w14:textId="2825072C" w:rsidR="00053A88" w:rsidRPr="004C789C" w:rsidRDefault="00053A88" w:rsidP="00A230A7">
      <w:pPr>
        <w:spacing w:after="0"/>
        <w:jc w:val="both"/>
        <w:rPr>
          <w:rFonts w:asciiTheme="minorHAnsi" w:hAnsiTheme="minorHAnsi" w:cstheme="minorHAnsi"/>
          <w:b/>
          <w:color w:val="000000" w:themeColor="text1"/>
          <w:u w:val="single"/>
        </w:rPr>
      </w:pPr>
      <w:r w:rsidRPr="004C789C">
        <w:rPr>
          <w:rFonts w:asciiTheme="minorHAnsi" w:hAnsiTheme="minorHAnsi" w:cstheme="minorHAnsi"/>
          <w:b/>
          <w:color w:val="000000" w:themeColor="text1"/>
        </w:rPr>
        <w:t xml:space="preserve">Uzávierka na predkladanie žiadostí o prijatie do zamestnania je dňa: </w:t>
      </w:r>
      <w:r w:rsidR="005F1F84">
        <w:rPr>
          <w:rFonts w:asciiTheme="minorHAnsi" w:hAnsiTheme="minorHAnsi" w:cstheme="minorHAnsi"/>
          <w:b/>
          <w:color w:val="000000" w:themeColor="text1"/>
        </w:rPr>
        <w:t>09</w:t>
      </w:r>
      <w:r w:rsidR="00B83536" w:rsidRPr="004C789C">
        <w:rPr>
          <w:rFonts w:asciiTheme="minorHAnsi" w:hAnsiTheme="minorHAnsi" w:cstheme="minorHAnsi"/>
          <w:b/>
          <w:color w:val="000000" w:themeColor="text1"/>
        </w:rPr>
        <w:t>.</w:t>
      </w:r>
      <w:r w:rsidR="005F1F84">
        <w:rPr>
          <w:rFonts w:asciiTheme="minorHAnsi" w:hAnsiTheme="minorHAnsi" w:cstheme="minorHAnsi"/>
          <w:b/>
          <w:color w:val="000000" w:themeColor="text1"/>
        </w:rPr>
        <w:t>0</w:t>
      </w:r>
      <w:r w:rsidR="00B83536" w:rsidRPr="004C789C">
        <w:rPr>
          <w:rFonts w:asciiTheme="minorHAnsi" w:hAnsiTheme="minorHAnsi" w:cstheme="minorHAnsi"/>
          <w:b/>
          <w:color w:val="000000" w:themeColor="text1"/>
        </w:rPr>
        <w:t>7</w:t>
      </w:r>
      <w:r w:rsidR="00B83536" w:rsidRPr="005F1F84">
        <w:rPr>
          <w:rFonts w:asciiTheme="minorHAnsi" w:hAnsiTheme="minorHAnsi" w:cstheme="minorHAnsi"/>
          <w:b/>
          <w:color w:val="000000" w:themeColor="text1"/>
        </w:rPr>
        <w:t>.2025</w:t>
      </w:r>
      <w:r w:rsidRPr="005F1F84">
        <w:rPr>
          <w:rFonts w:asciiTheme="minorHAnsi" w:hAnsiTheme="minorHAnsi" w:cstheme="minorHAnsi"/>
          <w:b/>
          <w:color w:val="000000" w:themeColor="text1"/>
        </w:rPr>
        <w:t>.</w:t>
      </w:r>
      <w:r w:rsidRPr="005F1F84">
        <w:rPr>
          <w:rFonts w:asciiTheme="minorHAnsi" w:hAnsiTheme="minorHAnsi" w:cstheme="minorHAnsi"/>
          <w:b/>
          <w:color w:val="000000" w:themeColor="text1"/>
          <w:shd w:val="clear" w:color="auto" w:fill="DEEAF6"/>
        </w:rPr>
        <w:t xml:space="preserve"> </w:t>
      </w:r>
      <w:r w:rsidRPr="005F1F84">
        <w:rPr>
          <w:rFonts w:asciiTheme="minorHAnsi" w:hAnsiTheme="minorHAnsi" w:cstheme="minorHAnsi"/>
          <w:color w:val="000000" w:themeColor="text1"/>
        </w:rPr>
        <w:t>Záujemcovia</w:t>
      </w:r>
      <w:r w:rsidRPr="004C789C">
        <w:rPr>
          <w:rFonts w:asciiTheme="minorHAnsi" w:hAnsiTheme="minorHAnsi" w:cstheme="minorHAnsi"/>
          <w:color w:val="000000" w:themeColor="text1"/>
        </w:rPr>
        <w:t>, ktorých žiadosti do výberového konania boli doručené po termíne uzávierky, nebudú zaradení do výberového konania.</w:t>
      </w:r>
    </w:p>
    <w:p w14:paraId="02E657FB" w14:textId="77777777" w:rsidR="00053A88" w:rsidRPr="004C789C" w:rsidRDefault="00053A88" w:rsidP="00A230A7">
      <w:pPr>
        <w:spacing w:after="0"/>
        <w:jc w:val="both"/>
        <w:rPr>
          <w:rFonts w:asciiTheme="minorHAnsi" w:hAnsiTheme="minorHAnsi" w:cstheme="minorHAnsi"/>
          <w:b/>
          <w:color w:val="000000" w:themeColor="text1"/>
          <w:u w:val="single"/>
        </w:rPr>
      </w:pPr>
    </w:p>
    <w:p w14:paraId="59C9DF25" w14:textId="77777777" w:rsidR="00053A88" w:rsidRPr="004C789C" w:rsidRDefault="00053A88" w:rsidP="00A230A7">
      <w:pPr>
        <w:spacing w:after="0"/>
        <w:jc w:val="both"/>
        <w:rPr>
          <w:rFonts w:asciiTheme="minorHAnsi" w:hAnsiTheme="minorHAnsi" w:cstheme="minorHAnsi"/>
          <w:b/>
          <w:color w:val="000000" w:themeColor="text1"/>
          <w:u w:val="single"/>
        </w:rPr>
      </w:pPr>
      <w:r w:rsidRPr="004C789C">
        <w:rPr>
          <w:rFonts w:asciiTheme="minorHAnsi" w:hAnsiTheme="minorHAnsi" w:cstheme="minorHAnsi"/>
          <w:b/>
          <w:color w:val="000000" w:themeColor="text1"/>
          <w:u w:val="single"/>
        </w:rPr>
        <w:t>Zoznam požadovaných dokladov k žiadosti o prijatie do zamestnania:</w:t>
      </w:r>
    </w:p>
    <w:p w14:paraId="308279AB" w14:textId="77777777" w:rsidR="00053A88" w:rsidRPr="004C789C" w:rsidRDefault="00053A88" w:rsidP="00A230A7">
      <w:pPr>
        <w:numPr>
          <w:ilvl w:val="0"/>
          <w:numId w:val="37"/>
        </w:numPr>
        <w:spacing w:after="0"/>
        <w:ind w:left="567" w:hanging="283"/>
        <w:jc w:val="both"/>
        <w:rPr>
          <w:rFonts w:asciiTheme="minorHAnsi" w:hAnsiTheme="minorHAnsi" w:cstheme="minorHAnsi"/>
          <w:color w:val="000000" w:themeColor="text1"/>
        </w:rPr>
      </w:pPr>
      <w:r w:rsidRPr="004C789C">
        <w:rPr>
          <w:rFonts w:asciiTheme="minorHAnsi" w:hAnsiTheme="minorHAnsi" w:cstheme="minorHAnsi"/>
          <w:color w:val="000000" w:themeColor="text1"/>
        </w:rPr>
        <w:t>žiadosť, v ktorej je jednoznačne určené, o ktorú pozíciu alebo pozície sa záujemca o pracovnú pozíciu uchádza,</w:t>
      </w:r>
    </w:p>
    <w:p w14:paraId="18825CD5" w14:textId="77777777" w:rsidR="00053A88" w:rsidRPr="004C789C" w:rsidRDefault="00053A88" w:rsidP="00A230A7">
      <w:pPr>
        <w:numPr>
          <w:ilvl w:val="0"/>
          <w:numId w:val="37"/>
        </w:numPr>
        <w:spacing w:after="0"/>
        <w:ind w:left="567" w:hanging="283"/>
        <w:jc w:val="both"/>
        <w:rPr>
          <w:rFonts w:asciiTheme="minorHAnsi" w:hAnsiTheme="minorHAnsi" w:cstheme="minorHAnsi"/>
          <w:color w:val="000000" w:themeColor="text1"/>
        </w:rPr>
      </w:pPr>
      <w:r w:rsidRPr="004C789C">
        <w:rPr>
          <w:rFonts w:asciiTheme="minorHAnsi" w:hAnsiTheme="minorHAnsi" w:cstheme="minorHAnsi"/>
          <w:color w:val="000000" w:themeColor="text1"/>
        </w:rPr>
        <w:t>životopis záujemcu,</w:t>
      </w:r>
    </w:p>
    <w:p w14:paraId="5C300456" w14:textId="77777777" w:rsidR="00053A88" w:rsidRPr="004C789C" w:rsidRDefault="00053A88" w:rsidP="00A230A7">
      <w:pPr>
        <w:numPr>
          <w:ilvl w:val="0"/>
          <w:numId w:val="37"/>
        </w:numPr>
        <w:spacing w:after="0"/>
        <w:ind w:left="567" w:hanging="283"/>
        <w:jc w:val="both"/>
        <w:rPr>
          <w:rFonts w:asciiTheme="minorHAnsi" w:hAnsiTheme="minorHAnsi" w:cstheme="minorHAnsi"/>
          <w:color w:val="000000" w:themeColor="text1"/>
        </w:rPr>
      </w:pPr>
      <w:r w:rsidRPr="004C789C">
        <w:rPr>
          <w:rFonts w:asciiTheme="minorHAnsi" w:hAnsiTheme="minorHAnsi" w:cstheme="minorHAnsi"/>
          <w:color w:val="000000" w:themeColor="text1"/>
        </w:rPr>
        <w:t>doklad o najvyššom dosiahnutom vzdelaní, prípadne aktuálne potvrdenie školy o štúdiu alebo potvrdenie o požadovanej praxi (ak je relevantné),</w:t>
      </w:r>
    </w:p>
    <w:p w14:paraId="3923307C" w14:textId="77777777" w:rsidR="00053A88" w:rsidRPr="004C789C" w:rsidRDefault="00053A88" w:rsidP="00A230A7">
      <w:pPr>
        <w:numPr>
          <w:ilvl w:val="0"/>
          <w:numId w:val="37"/>
        </w:numPr>
        <w:spacing w:after="0"/>
        <w:ind w:left="567" w:hanging="283"/>
        <w:jc w:val="both"/>
        <w:rPr>
          <w:rFonts w:asciiTheme="minorHAnsi" w:hAnsiTheme="minorHAnsi" w:cstheme="minorHAnsi"/>
          <w:color w:val="000000" w:themeColor="text1"/>
        </w:rPr>
      </w:pPr>
      <w:r w:rsidRPr="004C789C">
        <w:rPr>
          <w:rFonts w:asciiTheme="minorHAnsi" w:hAnsiTheme="minorHAnsi" w:cstheme="minorHAnsi"/>
          <w:color w:val="000000" w:themeColor="text1"/>
        </w:rPr>
        <w:t>uchádzač môže predložiť aj odporúčania alebo pracovné hodnotenia od predchádzajúceho zamestnávateľa alebo organizácií, s ktorými v minulosti spolupracoval alebo iné doklady potvrdzujúce spôsobilosť (certifikáty zo školení a podobne.),</w:t>
      </w:r>
    </w:p>
    <w:p w14:paraId="1607C557" w14:textId="77777777" w:rsidR="00053A88" w:rsidRPr="004C789C" w:rsidRDefault="00053A88" w:rsidP="00A230A7">
      <w:pPr>
        <w:numPr>
          <w:ilvl w:val="0"/>
          <w:numId w:val="37"/>
        </w:numPr>
        <w:spacing w:after="0"/>
        <w:ind w:left="567" w:hanging="283"/>
        <w:jc w:val="both"/>
        <w:rPr>
          <w:rFonts w:asciiTheme="minorHAnsi" w:hAnsiTheme="minorHAnsi" w:cstheme="minorHAnsi"/>
          <w:color w:val="000000" w:themeColor="text1"/>
        </w:rPr>
      </w:pPr>
      <w:r w:rsidRPr="004C789C">
        <w:rPr>
          <w:rFonts w:asciiTheme="minorHAnsi" w:hAnsiTheme="minorHAnsi" w:cstheme="minorHAnsi"/>
          <w:color w:val="000000" w:themeColor="text1"/>
        </w:rPr>
        <w:t>čestné vyhlásenie o bezúhonnosti alebo udelenie súhlasu pre poskytnutie výpisu z registra trestov podľa zákona č. 330/2007 Z. z. o registri trestov a o zmene a doplnení niektorých zákonov v znení neskorších zmien a predpisov (platí pre obce),</w:t>
      </w:r>
    </w:p>
    <w:p w14:paraId="432A483D" w14:textId="77777777" w:rsidR="00053A88" w:rsidRPr="004C789C" w:rsidRDefault="00053A88" w:rsidP="00A230A7">
      <w:pPr>
        <w:numPr>
          <w:ilvl w:val="0"/>
          <w:numId w:val="37"/>
        </w:numPr>
        <w:spacing w:after="0"/>
        <w:ind w:left="567" w:hanging="283"/>
        <w:jc w:val="both"/>
        <w:rPr>
          <w:rFonts w:asciiTheme="minorHAnsi" w:hAnsiTheme="minorHAnsi" w:cstheme="minorHAnsi"/>
          <w:color w:val="000000" w:themeColor="text1"/>
        </w:rPr>
      </w:pPr>
      <w:r w:rsidRPr="004C789C">
        <w:rPr>
          <w:rFonts w:asciiTheme="minorHAnsi" w:hAnsiTheme="minorHAnsi" w:cstheme="minorHAnsi"/>
          <w:color w:val="000000" w:themeColor="text1"/>
        </w:rPr>
        <w:t>čestné vyhlásenie o bezúhonnosti alebo výpis z registra trestov nie starší ako 3 mesiace</w:t>
      </w:r>
      <w:r w:rsidRPr="004C789C">
        <w:rPr>
          <w:rStyle w:val="Odkaznapoznmkupodiarou"/>
          <w:rFonts w:asciiTheme="minorHAnsi" w:hAnsiTheme="minorHAnsi" w:cstheme="minorHAnsi"/>
          <w:color w:val="000000" w:themeColor="text1"/>
        </w:rPr>
        <w:footnoteReference w:id="2"/>
      </w:r>
      <w:r w:rsidRPr="004C789C">
        <w:rPr>
          <w:rFonts w:asciiTheme="minorHAnsi" w:hAnsiTheme="minorHAnsi" w:cstheme="minorHAnsi"/>
          <w:color w:val="000000" w:themeColor="text1"/>
        </w:rPr>
        <w:t>. (platí pre MVO),</w:t>
      </w:r>
    </w:p>
    <w:p w14:paraId="5087956E" w14:textId="7C7C7765" w:rsidR="00F1000B" w:rsidRPr="004C789C" w:rsidRDefault="00F1000B" w:rsidP="00F1000B">
      <w:pPr>
        <w:spacing w:after="0"/>
        <w:ind w:left="567"/>
        <w:jc w:val="both"/>
        <w:rPr>
          <w:rFonts w:asciiTheme="minorHAnsi" w:hAnsiTheme="minorHAnsi" w:cstheme="minorHAnsi"/>
          <w:color w:val="000000" w:themeColor="text1"/>
        </w:rPr>
      </w:pPr>
    </w:p>
    <w:p w14:paraId="4073E3B3" w14:textId="77777777" w:rsidR="00F1000B" w:rsidRPr="004C789C" w:rsidRDefault="00F1000B" w:rsidP="00F1000B">
      <w:pPr>
        <w:spacing w:after="0"/>
        <w:ind w:left="567"/>
        <w:jc w:val="both"/>
        <w:rPr>
          <w:rFonts w:asciiTheme="minorHAnsi" w:hAnsiTheme="minorHAnsi" w:cstheme="minorHAnsi"/>
          <w:color w:val="000000" w:themeColor="text1"/>
        </w:rPr>
      </w:pPr>
    </w:p>
    <w:p w14:paraId="090FBA33" w14:textId="0948FFBC" w:rsidR="00053A88" w:rsidRPr="004C789C" w:rsidRDefault="00053A88" w:rsidP="00F1000B">
      <w:pPr>
        <w:spacing w:after="0"/>
        <w:jc w:val="both"/>
        <w:rPr>
          <w:rFonts w:asciiTheme="minorHAnsi" w:hAnsiTheme="minorHAnsi" w:cstheme="minorHAnsi"/>
          <w:color w:val="000000" w:themeColor="text1"/>
        </w:rPr>
      </w:pPr>
      <w:r w:rsidRPr="004C789C">
        <w:rPr>
          <w:rFonts w:asciiTheme="minorHAnsi" w:hAnsiTheme="minorHAnsi" w:cstheme="minorHAnsi"/>
          <w:b/>
          <w:color w:val="000000" w:themeColor="text1"/>
          <w:u w:val="single"/>
        </w:rPr>
        <w:lastRenderedPageBreak/>
        <w:t>Minimálne predpoklady pre pozíciu TSP</w:t>
      </w:r>
      <w:r w:rsidRPr="004C789C">
        <w:rPr>
          <w:rFonts w:asciiTheme="minorHAnsi" w:hAnsiTheme="minorHAnsi" w:cstheme="minorHAnsi"/>
          <w:color w:val="000000" w:themeColor="text1"/>
          <w:u w:val="single"/>
        </w:rPr>
        <w:t>:</w:t>
      </w:r>
    </w:p>
    <w:p w14:paraId="3B66E210" w14:textId="77777777" w:rsidR="00053A88" w:rsidRPr="004C789C" w:rsidRDefault="00053A88" w:rsidP="00A230A7">
      <w:pPr>
        <w:spacing w:after="0"/>
        <w:jc w:val="both"/>
        <w:rPr>
          <w:rFonts w:asciiTheme="minorHAnsi" w:eastAsia="MinionPro-Regular" w:hAnsiTheme="minorHAnsi" w:cstheme="minorHAnsi"/>
          <w:color w:val="000000" w:themeColor="text1"/>
        </w:rPr>
      </w:pPr>
      <w:r w:rsidRPr="004C789C">
        <w:rPr>
          <w:rFonts w:asciiTheme="minorHAnsi" w:eastAsia="MinionPro-Regular" w:hAnsiTheme="minorHAnsi" w:cstheme="minorHAnsi"/>
          <w:color w:val="000000" w:themeColor="text1"/>
        </w:rPr>
        <w:t xml:space="preserve">Predpokladom k výkonu povolania terénneho sociálneho pracovníka je odborná spôsobilosť, spôsobilosť na právne úkony, bezúhonnosť, osobnostné predpoklady. </w:t>
      </w:r>
    </w:p>
    <w:p w14:paraId="74FB47BE" w14:textId="77777777" w:rsidR="00053A88" w:rsidRPr="004C789C" w:rsidRDefault="00053A88" w:rsidP="00A230A7">
      <w:pPr>
        <w:spacing w:after="0"/>
        <w:rPr>
          <w:rFonts w:asciiTheme="minorHAnsi" w:eastAsia="MinionPro-Regular" w:hAnsiTheme="minorHAnsi" w:cstheme="minorHAnsi"/>
          <w:b/>
          <w:color w:val="000000" w:themeColor="text1"/>
        </w:rPr>
      </w:pPr>
    </w:p>
    <w:p w14:paraId="66FC2C3F" w14:textId="77777777" w:rsidR="00053A88" w:rsidRPr="004C789C" w:rsidRDefault="00053A88" w:rsidP="00A230A7">
      <w:pPr>
        <w:spacing w:after="0"/>
        <w:rPr>
          <w:rFonts w:asciiTheme="minorHAnsi" w:hAnsiTheme="minorHAnsi" w:cstheme="minorHAnsi"/>
          <w:b/>
          <w:color w:val="000000" w:themeColor="text1"/>
        </w:rPr>
      </w:pPr>
      <w:r w:rsidRPr="004C789C">
        <w:rPr>
          <w:rFonts w:asciiTheme="minorHAnsi" w:hAnsiTheme="minorHAnsi" w:cstheme="minorHAnsi"/>
          <w:b/>
          <w:color w:val="000000" w:themeColor="text1"/>
        </w:rPr>
        <w:t>Kvalifikačné a odborné predpoklady pre pracovnú pozíciu TSP:</w:t>
      </w:r>
    </w:p>
    <w:p w14:paraId="733A6033" w14:textId="77777777" w:rsidR="00053A88" w:rsidRPr="004C789C" w:rsidRDefault="00053A88" w:rsidP="00A230A7">
      <w:pPr>
        <w:numPr>
          <w:ilvl w:val="0"/>
          <w:numId w:val="8"/>
        </w:numPr>
        <w:spacing w:after="0"/>
        <w:rPr>
          <w:rFonts w:asciiTheme="minorHAnsi" w:eastAsia="MinionPro-Regular" w:hAnsiTheme="minorHAnsi" w:cstheme="minorHAnsi"/>
          <w:color w:val="000000" w:themeColor="text1"/>
        </w:rPr>
      </w:pPr>
      <w:r w:rsidRPr="004C789C">
        <w:rPr>
          <w:rFonts w:asciiTheme="minorHAnsi" w:eastAsia="MinionPro-Regular" w:hAnsiTheme="minorHAnsi" w:cstheme="minorHAnsi"/>
          <w:color w:val="000000" w:themeColor="text1"/>
        </w:rPr>
        <w:t>ukončené VŠ vzdelanie II. stupňa v odbore sociálna práca, alebo</w:t>
      </w:r>
    </w:p>
    <w:p w14:paraId="21897346" w14:textId="77777777" w:rsidR="00053A88" w:rsidRPr="004C789C" w:rsidRDefault="00053A88" w:rsidP="00A230A7">
      <w:pPr>
        <w:numPr>
          <w:ilvl w:val="0"/>
          <w:numId w:val="8"/>
        </w:numPr>
        <w:spacing w:after="0"/>
        <w:rPr>
          <w:rFonts w:asciiTheme="minorHAnsi" w:eastAsia="MinionPro-Regular" w:hAnsiTheme="minorHAnsi" w:cstheme="minorHAnsi"/>
          <w:color w:val="000000" w:themeColor="text1"/>
        </w:rPr>
      </w:pPr>
      <w:r w:rsidRPr="004C789C">
        <w:rPr>
          <w:rFonts w:asciiTheme="minorHAnsi" w:eastAsia="MinionPro-Regular" w:hAnsiTheme="minorHAnsi" w:cstheme="minorHAnsi"/>
          <w:color w:val="000000" w:themeColor="text1"/>
        </w:rPr>
        <w:t>ukončené VŠ vzdelanie II. stupňa v súlade s § 45 zákona č. 219/2014 Z. z ak k 30.06.2023 pracoval/a na pozícii TSP, alebo</w:t>
      </w:r>
    </w:p>
    <w:p w14:paraId="311809E4" w14:textId="77777777" w:rsidR="00053A88" w:rsidRPr="004C789C" w:rsidRDefault="00053A88" w:rsidP="00A230A7">
      <w:pPr>
        <w:numPr>
          <w:ilvl w:val="0"/>
          <w:numId w:val="8"/>
        </w:numPr>
        <w:spacing w:after="0"/>
        <w:rPr>
          <w:rFonts w:asciiTheme="minorHAnsi" w:eastAsia="MinionPro-Regular" w:hAnsiTheme="minorHAnsi" w:cstheme="minorHAnsi"/>
          <w:color w:val="000000" w:themeColor="text1"/>
        </w:rPr>
      </w:pPr>
      <w:r w:rsidRPr="004C789C">
        <w:rPr>
          <w:rFonts w:asciiTheme="minorHAnsi" w:eastAsia="MinionPro-Regular" w:hAnsiTheme="minorHAnsi" w:cstheme="minorHAnsi"/>
          <w:color w:val="000000" w:themeColor="text1"/>
        </w:rPr>
        <w:t xml:space="preserve">ukončené VŠ vzdelanie I. stupňa v odbore sociálna práca ak k 30.06.2023 pracoval/a na pracovnej pozícii, alebo  </w:t>
      </w:r>
    </w:p>
    <w:p w14:paraId="024031EB" w14:textId="77777777" w:rsidR="00053A88" w:rsidRPr="004C789C" w:rsidRDefault="00053A88" w:rsidP="00A230A7">
      <w:pPr>
        <w:pStyle w:val="Odsekzoznamu"/>
        <w:numPr>
          <w:ilvl w:val="0"/>
          <w:numId w:val="8"/>
        </w:numPr>
        <w:spacing w:after="0"/>
        <w:rPr>
          <w:rFonts w:asciiTheme="minorHAnsi" w:eastAsia="MinionPro-Regular" w:hAnsiTheme="minorHAnsi" w:cstheme="minorHAnsi"/>
          <w:color w:val="000000" w:themeColor="text1"/>
        </w:rPr>
      </w:pPr>
      <w:r w:rsidRPr="004C789C">
        <w:rPr>
          <w:rFonts w:asciiTheme="minorHAnsi" w:eastAsia="MinionPro-Regular" w:hAnsiTheme="minorHAnsi" w:cstheme="minorHAnsi"/>
          <w:color w:val="000000" w:themeColor="text1"/>
        </w:rPr>
        <w:t>ukončené VŠ vzdelanie I. stupňa v odbore sociálna práca a preukázateľné štúdium II. stupňa VŠ v odbore sociálna práca</w:t>
      </w:r>
    </w:p>
    <w:p w14:paraId="73C7BFC9" w14:textId="77777777" w:rsidR="00053A88" w:rsidRPr="004C789C" w:rsidRDefault="00053A88" w:rsidP="00A230A7">
      <w:pPr>
        <w:spacing w:after="0"/>
        <w:ind w:left="360"/>
        <w:rPr>
          <w:rFonts w:asciiTheme="minorHAnsi" w:hAnsiTheme="minorHAnsi" w:cstheme="minorHAnsi"/>
          <w:b/>
          <w:color w:val="000000" w:themeColor="text1"/>
          <w:lang w:eastAsia="sk-SK"/>
        </w:rPr>
      </w:pPr>
    </w:p>
    <w:p w14:paraId="511583CC" w14:textId="77777777" w:rsidR="00053A88" w:rsidRPr="004C789C" w:rsidRDefault="00053A88" w:rsidP="00A230A7">
      <w:pPr>
        <w:autoSpaceDE w:val="0"/>
        <w:autoSpaceDN w:val="0"/>
        <w:adjustRightInd w:val="0"/>
        <w:spacing w:after="0"/>
        <w:rPr>
          <w:rFonts w:asciiTheme="minorHAnsi" w:hAnsiTheme="minorHAnsi" w:cstheme="minorHAnsi"/>
          <w:color w:val="000000" w:themeColor="text1"/>
          <w:lang w:eastAsia="sk-SK"/>
        </w:rPr>
      </w:pPr>
      <w:r w:rsidRPr="004C789C">
        <w:rPr>
          <w:rFonts w:asciiTheme="minorHAnsi" w:hAnsiTheme="minorHAnsi" w:cstheme="minorHAnsi"/>
          <w:b/>
          <w:color w:val="000000" w:themeColor="text1"/>
          <w:lang w:eastAsia="sk-SK"/>
        </w:rPr>
        <w:t>Kompetencie TSP:</w:t>
      </w:r>
      <w:r w:rsidRPr="004C789C">
        <w:rPr>
          <w:rStyle w:val="Odkaznapoznmkupodiarou"/>
          <w:rFonts w:asciiTheme="minorHAnsi" w:hAnsiTheme="minorHAnsi" w:cstheme="minorHAnsi"/>
          <w:color w:val="000000" w:themeColor="text1"/>
          <w:lang w:eastAsia="sk-SK"/>
        </w:rPr>
        <w:t xml:space="preserve"> </w:t>
      </w:r>
    </w:p>
    <w:p w14:paraId="416E0ABE" w14:textId="77777777" w:rsidR="00053A88" w:rsidRPr="004C789C" w:rsidRDefault="00053A88" w:rsidP="00A230A7">
      <w:pPr>
        <w:numPr>
          <w:ilvl w:val="0"/>
          <w:numId w:val="8"/>
        </w:numPr>
        <w:spacing w:after="0"/>
        <w:ind w:left="284" w:hanging="284"/>
        <w:jc w:val="both"/>
        <w:rPr>
          <w:rFonts w:asciiTheme="minorHAnsi" w:hAnsiTheme="minorHAnsi" w:cstheme="minorHAnsi"/>
          <w:color w:val="000000" w:themeColor="text1"/>
          <w:lang w:eastAsia="sk-SK"/>
        </w:rPr>
      </w:pPr>
      <w:r w:rsidRPr="004C789C">
        <w:rPr>
          <w:rFonts w:asciiTheme="minorHAnsi" w:hAnsiTheme="minorHAnsi" w:cstheme="minorHAnsi"/>
          <w:color w:val="000000" w:themeColor="text1"/>
          <w:lang w:eastAsia="sk-SK"/>
        </w:rPr>
        <w:t xml:space="preserve">vytrvalosť, schopnosť pracovať v tíme, flexibilita, schopnosť riešiť konflikty, empatia, schopnosť sebareflexie, aktívny postoj k rozvíjaniu ďalších sociálnych kompetencií. </w:t>
      </w:r>
    </w:p>
    <w:p w14:paraId="359EE880" w14:textId="77777777" w:rsidR="00053A88" w:rsidRPr="004C789C" w:rsidRDefault="00053A88" w:rsidP="00A230A7">
      <w:pPr>
        <w:spacing w:after="0"/>
        <w:jc w:val="both"/>
        <w:rPr>
          <w:rFonts w:asciiTheme="minorHAnsi" w:hAnsiTheme="minorHAnsi" w:cstheme="minorHAnsi"/>
          <w:b/>
          <w:color w:val="000000" w:themeColor="text1"/>
          <w:lang w:eastAsia="sk-SK"/>
        </w:rPr>
      </w:pPr>
    </w:p>
    <w:p w14:paraId="2C4A494C" w14:textId="77777777" w:rsidR="00053A88" w:rsidRPr="004C789C" w:rsidRDefault="00053A88" w:rsidP="00A230A7">
      <w:pPr>
        <w:spacing w:after="0"/>
        <w:jc w:val="both"/>
        <w:rPr>
          <w:rFonts w:asciiTheme="minorHAnsi" w:hAnsiTheme="minorHAnsi" w:cstheme="minorHAnsi"/>
          <w:b/>
          <w:color w:val="000000" w:themeColor="text1"/>
          <w:lang w:eastAsia="sk-SK"/>
        </w:rPr>
      </w:pPr>
      <w:r w:rsidRPr="004C789C">
        <w:rPr>
          <w:rFonts w:asciiTheme="minorHAnsi" w:hAnsiTheme="minorHAnsi" w:cstheme="minorHAnsi"/>
          <w:b/>
          <w:color w:val="000000" w:themeColor="text1"/>
          <w:lang w:eastAsia="sk-SK"/>
        </w:rPr>
        <w:t>Popis pracovných činností TSP:</w:t>
      </w:r>
    </w:p>
    <w:p w14:paraId="38EAB76F" w14:textId="77777777" w:rsidR="00B01071" w:rsidRPr="004C789C" w:rsidRDefault="00B01071" w:rsidP="00B01071">
      <w:pPr>
        <w:numPr>
          <w:ilvl w:val="0"/>
          <w:numId w:val="8"/>
        </w:numPr>
        <w:autoSpaceDE w:val="0"/>
        <w:autoSpaceDN w:val="0"/>
        <w:adjustRightInd w:val="0"/>
        <w:spacing w:after="0"/>
        <w:ind w:left="284" w:hanging="284"/>
        <w:jc w:val="both"/>
        <w:rPr>
          <w:rFonts w:cs="Calibri"/>
          <w:color w:val="000000" w:themeColor="text1"/>
          <w:szCs w:val="24"/>
          <w:lang w:eastAsia="sk-SK"/>
        </w:rPr>
      </w:pPr>
      <w:r w:rsidRPr="004C789C">
        <w:rPr>
          <w:rFonts w:cs="Calibri"/>
          <w:color w:val="000000" w:themeColor="text1"/>
          <w:szCs w:val="24"/>
          <w:lang w:eastAsia="sk-SK"/>
        </w:rPr>
        <w:t xml:space="preserve">aktívne vyhľadávanie a kontaktovanie osôb a rodín so sociálnymi problémami v rámci lokality a cieľovej skupiny (osoby z marginalizovaných rómskych komunít, príp. ľudia bez domova), </w:t>
      </w:r>
    </w:p>
    <w:p w14:paraId="1F8BFA76" w14:textId="77777777" w:rsidR="00B01071" w:rsidRPr="004C789C" w:rsidRDefault="00B01071" w:rsidP="00B01071">
      <w:pPr>
        <w:numPr>
          <w:ilvl w:val="0"/>
          <w:numId w:val="8"/>
        </w:numPr>
        <w:autoSpaceDE w:val="0"/>
        <w:autoSpaceDN w:val="0"/>
        <w:adjustRightInd w:val="0"/>
        <w:spacing w:after="0"/>
        <w:ind w:left="284" w:hanging="284"/>
        <w:jc w:val="both"/>
        <w:rPr>
          <w:rFonts w:cs="Calibri"/>
          <w:color w:val="000000" w:themeColor="text1"/>
          <w:szCs w:val="24"/>
          <w:lang w:eastAsia="sk-SK"/>
        </w:rPr>
      </w:pPr>
      <w:r w:rsidRPr="004C789C">
        <w:rPr>
          <w:rFonts w:cs="Calibri"/>
          <w:color w:val="000000" w:themeColor="text1"/>
          <w:szCs w:val="24"/>
          <w:lang w:eastAsia="sk-SK"/>
        </w:rPr>
        <w:t xml:space="preserve">posudzovanie životnej situácie človeka v spoločenskom, ekonomickom, politickom kontexte lokality/regiónu/spoločnosti, </w:t>
      </w:r>
    </w:p>
    <w:p w14:paraId="5814523D" w14:textId="77777777" w:rsidR="00B01071" w:rsidRPr="004C789C" w:rsidRDefault="00B01071" w:rsidP="00B01071">
      <w:pPr>
        <w:numPr>
          <w:ilvl w:val="0"/>
          <w:numId w:val="8"/>
        </w:numPr>
        <w:autoSpaceDE w:val="0"/>
        <w:autoSpaceDN w:val="0"/>
        <w:adjustRightInd w:val="0"/>
        <w:spacing w:after="0"/>
        <w:ind w:left="284" w:hanging="284"/>
        <w:jc w:val="both"/>
        <w:rPr>
          <w:rFonts w:cs="Calibri"/>
          <w:color w:val="000000" w:themeColor="text1"/>
          <w:szCs w:val="24"/>
          <w:lang w:eastAsia="sk-SK"/>
        </w:rPr>
      </w:pPr>
      <w:r w:rsidRPr="004C789C">
        <w:rPr>
          <w:rFonts w:cs="Calibri"/>
          <w:color w:val="000000" w:themeColor="text1"/>
          <w:szCs w:val="24"/>
        </w:rPr>
        <w:t xml:space="preserve">identifikovanie zdrojov, možností a schopností klienta a jeho sociálneho prostredia potrebných pre dosiahnutie stanovených cieľov klientom, </w:t>
      </w:r>
    </w:p>
    <w:p w14:paraId="1EA3D20B" w14:textId="77777777" w:rsidR="00B01071" w:rsidRPr="004C789C" w:rsidRDefault="00B01071" w:rsidP="00B01071">
      <w:pPr>
        <w:numPr>
          <w:ilvl w:val="0"/>
          <w:numId w:val="8"/>
        </w:numPr>
        <w:autoSpaceDE w:val="0"/>
        <w:autoSpaceDN w:val="0"/>
        <w:adjustRightInd w:val="0"/>
        <w:spacing w:after="0"/>
        <w:ind w:left="284" w:hanging="284"/>
        <w:jc w:val="both"/>
        <w:rPr>
          <w:rFonts w:cs="Calibri"/>
          <w:color w:val="000000" w:themeColor="text1"/>
          <w:szCs w:val="24"/>
          <w:lang w:eastAsia="sk-SK"/>
        </w:rPr>
      </w:pPr>
      <w:r w:rsidRPr="004C789C">
        <w:rPr>
          <w:rFonts w:cs="Calibri"/>
          <w:color w:val="000000" w:themeColor="text1"/>
          <w:szCs w:val="24"/>
          <w:lang w:eastAsia="sk-SK"/>
        </w:rPr>
        <w:t>posky</w:t>
      </w:r>
      <w:r w:rsidRPr="004C789C">
        <w:rPr>
          <w:rFonts w:cs="Calibri"/>
          <w:color w:val="000000" w:themeColor="text1"/>
          <w:szCs w:val="24"/>
          <w:lang w:eastAsia="sk-SK"/>
        </w:rPr>
        <w:softHyphen/>
        <w:t xml:space="preserve">tovanie podpory v krízových situáciách osobám z cieľovej skupiny a sprístupnenie ostatných foriem pomoci,  </w:t>
      </w:r>
    </w:p>
    <w:p w14:paraId="0DBDA858" w14:textId="77777777" w:rsidR="00B01071" w:rsidRPr="004C789C" w:rsidRDefault="00B01071" w:rsidP="00B01071">
      <w:pPr>
        <w:numPr>
          <w:ilvl w:val="0"/>
          <w:numId w:val="8"/>
        </w:numPr>
        <w:autoSpaceDE w:val="0"/>
        <w:autoSpaceDN w:val="0"/>
        <w:adjustRightInd w:val="0"/>
        <w:spacing w:after="0"/>
        <w:ind w:left="284" w:hanging="284"/>
        <w:jc w:val="both"/>
        <w:rPr>
          <w:rFonts w:cs="Calibri"/>
          <w:color w:val="000000" w:themeColor="text1"/>
          <w:szCs w:val="24"/>
          <w:lang w:eastAsia="sk-SK"/>
        </w:rPr>
      </w:pPr>
      <w:r w:rsidRPr="004C789C">
        <w:rPr>
          <w:rFonts w:cs="Calibri"/>
          <w:color w:val="000000" w:themeColor="text1"/>
          <w:szCs w:val="24"/>
          <w:lang w:eastAsia="sk-SK"/>
        </w:rPr>
        <w:t>poskytovanie sociálneho poradenstva na úrovni základného a špecializovaného sociálneho poradenstva v súlade so Zákonom č. 448/2008 Z.z. o sociálnych službách,</w:t>
      </w:r>
    </w:p>
    <w:p w14:paraId="3FF00239" w14:textId="77777777" w:rsidR="00B01071" w:rsidRPr="004C789C" w:rsidRDefault="00B01071" w:rsidP="00B01071">
      <w:pPr>
        <w:numPr>
          <w:ilvl w:val="0"/>
          <w:numId w:val="8"/>
        </w:numPr>
        <w:autoSpaceDE w:val="0"/>
        <w:autoSpaceDN w:val="0"/>
        <w:adjustRightInd w:val="0"/>
        <w:spacing w:after="0"/>
        <w:ind w:left="284" w:hanging="284"/>
        <w:jc w:val="both"/>
        <w:rPr>
          <w:rFonts w:cs="Calibri"/>
          <w:color w:val="000000" w:themeColor="text1"/>
          <w:szCs w:val="24"/>
          <w:lang w:eastAsia="sk-SK"/>
        </w:rPr>
      </w:pPr>
      <w:r w:rsidRPr="004C789C">
        <w:rPr>
          <w:rFonts w:cs="Calibri"/>
          <w:color w:val="000000" w:themeColor="text1"/>
          <w:szCs w:val="24"/>
          <w:lang w:eastAsia="sk-SK"/>
        </w:rPr>
        <w:t xml:space="preserve">poskytovanie pomoci pri uplatňovaní práv a právom chránených záujmov jednotlivca v súlade so Zákonom č. 448/2008 Z.z. o sociálnych službách, príp. znevýhodnených skupín obyvateľov na lokálnej/regionálnej úrovni, </w:t>
      </w:r>
    </w:p>
    <w:p w14:paraId="75921EC5" w14:textId="77777777" w:rsidR="00B01071" w:rsidRPr="004C789C" w:rsidRDefault="00B01071" w:rsidP="00B01071">
      <w:pPr>
        <w:numPr>
          <w:ilvl w:val="0"/>
          <w:numId w:val="8"/>
        </w:numPr>
        <w:autoSpaceDE w:val="0"/>
        <w:autoSpaceDN w:val="0"/>
        <w:adjustRightInd w:val="0"/>
        <w:spacing w:after="0"/>
        <w:ind w:left="284" w:hanging="284"/>
        <w:jc w:val="both"/>
        <w:rPr>
          <w:rFonts w:cs="Calibri"/>
          <w:color w:val="000000" w:themeColor="text1"/>
          <w:szCs w:val="24"/>
          <w:lang w:eastAsia="sk-SK"/>
        </w:rPr>
      </w:pPr>
      <w:r w:rsidRPr="004C789C">
        <w:rPr>
          <w:rFonts w:cs="Calibri"/>
          <w:color w:val="000000" w:themeColor="text1"/>
          <w:szCs w:val="24"/>
          <w:lang w:eastAsia="sk-SK"/>
        </w:rPr>
        <w:t xml:space="preserve">vykonávanie preventívnych aktivít v súlade so Zákonom č. 448/2008 Z.z. o sociálnych službách s cieľom predchádzať sociálnemu vylúčeniu alebo jeho prehlbovaniu, zmierňovanie negatívnych dopadov a zvyšovanie kvality života ľudí žijúci v podmienkach sociálneho vylúčenia a generačnej chudoby, </w:t>
      </w:r>
    </w:p>
    <w:p w14:paraId="01B35226" w14:textId="77777777" w:rsidR="00B01071" w:rsidRPr="004C789C" w:rsidRDefault="00B01071" w:rsidP="00B01071">
      <w:pPr>
        <w:numPr>
          <w:ilvl w:val="0"/>
          <w:numId w:val="8"/>
        </w:numPr>
        <w:autoSpaceDE w:val="0"/>
        <w:autoSpaceDN w:val="0"/>
        <w:adjustRightInd w:val="0"/>
        <w:spacing w:after="0"/>
        <w:ind w:left="284" w:hanging="284"/>
        <w:jc w:val="both"/>
        <w:rPr>
          <w:rFonts w:cs="Calibri"/>
          <w:color w:val="000000" w:themeColor="text1"/>
          <w:szCs w:val="24"/>
          <w:lang w:eastAsia="sk-SK"/>
        </w:rPr>
      </w:pPr>
      <w:r w:rsidRPr="004C789C">
        <w:rPr>
          <w:rFonts w:cs="Calibri"/>
          <w:color w:val="000000" w:themeColor="text1"/>
          <w:szCs w:val="24"/>
          <w:lang w:eastAsia="sk-SK"/>
        </w:rPr>
        <w:t xml:space="preserve">vykonávanie aktivít, ktoré prispievajú k zmierňovaniu napätia a latentných konfliktov v lokalite, </w:t>
      </w:r>
    </w:p>
    <w:p w14:paraId="5763228B" w14:textId="77777777" w:rsidR="00B01071" w:rsidRPr="004C789C" w:rsidRDefault="00B01071" w:rsidP="00B01071">
      <w:pPr>
        <w:numPr>
          <w:ilvl w:val="0"/>
          <w:numId w:val="8"/>
        </w:numPr>
        <w:autoSpaceDE w:val="0"/>
        <w:autoSpaceDN w:val="0"/>
        <w:adjustRightInd w:val="0"/>
        <w:spacing w:after="0"/>
        <w:ind w:left="284" w:hanging="284"/>
        <w:jc w:val="both"/>
        <w:rPr>
          <w:rFonts w:cs="Calibri"/>
          <w:color w:val="000000" w:themeColor="text1"/>
          <w:szCs w:val="24"/>
          <w:lang w:eastAsia="sk-SK"/>
        </w:rPr>
      </w:pPr>
      <w:r w:rsidRPr="004C789C">
        <w:rPr>
          <w:rFonts w:cs="Calibri"/>
          <w:color w:val="000000" w:themeColor="text1"/>
          <w:szCs w:val="24"/>
        </w:rPr>
        <w:t>spolupráca s inštitúciami a organizáciami pôsobiacimi v lokalite/regióne a ich koordinácia v záujme klienta/skupiny/komunity,</w:t>
      </w:r>
    </w:p>
    <w:p w14:paraId="113104D2" w14:textId="77777777" w:rsidR="00B01071" w:rsidRPr="004C789C" w:rsidRDefault="00B01071" w:rsidP="00B01071">
      <w:pPr>
        <w:numPr>
          <w:ilvl w:val="0"/>
          <w:numId w:val="8"/>
        </w:numPr>
        <w:autoSpaceDE w:val="0"/>
        <w:autoSpaceDN w:val="0"/>
        <w:adjustRightInd w:val="0"/>
        <w:spacing w:after="0"/>
        <w:ind w:left="284" w:hanging="284"/>
        <w:jc w:val="both"/>
        <w:rPr>
          <w:rFonts w:cs="Calibri"/>
          <w:color w:val="000000" w:themeColor="text1"/>
          <w:szCs w:val="24"/>
          <w:lang w:eastAsia="sk-SK"/>
        </w:rPr>
      </w:pPr>
      <w:r w:rsidRPr="004C789C">
        <w:rPr>
          <w:rFonts w:cs="Calibri"/>
          <w:color w:val="000000" w:themeColor="text1"/>
          <w:szCs w:val="24"/>
          <w:lang w:eastAsia="sk-SK"/>
        </w:rPr>
        <w:t xml:space="preserve">sprostredkovanie kontaktu, prípadne distribúcia či sprevádzanie klienta k odborníkovi, do nadväzných služieb (napr. sociálne, psychologické, pedagogické, zdravotné služby a pod.) s ohľadom na potrebu klienta, </w:t>
      </w:r>
    </w:p>
    <w:p w14:paraId="209299FF" w14:textId="77777777" w:rsidR="00B01071" w:rsidRPr="004C789C" w:rsidRDefault="00B01071" w:rsidP="00B01071">
      <w:pPr>
        <w:numPr>
          <w:ilvl w:val="0"/>
          <w:numId w:val="8"/>
        </w:numPr>
        <w:autoSpaceDE w:val="0"/>
        <w:autoSpaceDN w:val="0"/>
        <w:adjustRightInd w:val="0"/>
        <w:spacing w:after="0"/>
        <w:ind w:left="284" w:hanging="284"/>
        <w:jc w:val="both"/>
        <w:rPr>
          <w:rFonts w:cs="Calibri"/>
          <w:color w:val="000000" w:themeColor="text1"/>
          <w:szCs w:val="24"/>
        </w:rPr>
      </w:pPr>
      <w:r w:rsidRPr="004C789C">
        <w:rPr>
          <w:rFonts w:cs="Calibri"/>
          <w:color w:val="000000" w:themeColor="text1"/>
          <w:szCs w:val="24"/>
        </w:rPr>
        <w:t xml:space="preserve">technicko-administratívne úkony v rámci evidencie terénnej sociálnej práce, </w:t>
      </w:r>
    </w:p>
    <w:p w14:paraId="332A9DD6" w14:textId="77777777" w:rsidR="00B01071" w:rsidRPr="004C789C" w:rsidRDefault="00B01071" w:rsidP="00B01071">
      <w:pPr>
        <w:numPr>
          <w:ilvl w:val="0"/>
          <w:numId w:val="8"/>
        </w:numPr>
        <w:autoSpaceDE w:val="0"/>
        <w:autoSpaceDN w:val="0"/>
        <w:adjustRightInd w:val="0"/>
        <w:spacing w:after="0"/>
        <w:ind w:left="284" w:hanging="284"/>
        <w:jc w:val="both"/>
        <w:rPr>
          <w:rFonts w:cs="Calibri"/>
          <w:color w:val="000000" w:themeColor="text1"/>
          <w:szCs w:val="24"/>
        </w:rPr>
      </w:pPr>
      <w:r w:rsidRPr="004C789C">
        <w:rPr>
          <w:rFonts w:cs="Calibri"/>
          <w:color w:val="000000" w:themeColor="text1"/>
          <w:szCs w:val="24"/>
        </w:rPr>
        <w:t xml:space="preserve">priebežný rozvoj odborných a sociálnych kompetencií, účasť na vzdelávaní a supervíziách, </w:t>
      </w:r>
    </w:p>
    <w:p w14:paraId="04F5D830" w14:textId="77777777" w:rsidR="00B01071" w:rsidRPr="004C789C" w:rsidRDefault="00B01071" w:rsidP="00B01071">
      <w:pPr>
        <w:numPr>
          <w:ilvl w:val="0"/>
          <w:numId w:val="8"/>
        </w:numPr>
        <w:autoSpaceDE w:val="0"/>
        <w:autoSpaceDN w:val="0"/>
        <w:adjustRightInd w:val="0"/>
        <w:spacing w:after="0"/>
        <w:ind w:left="284" w:hanging="284"/>
        <w:jc w:val="both"/>
        <w:rPr>
          <w:rFonts w:asciiTheme="minorHAnsi" w:hAnsiTheme="minorHAnsi" w:cstheme="minorHAnsi"/>
          <w:b/>
          <w:color w:val="000000" w:themeColor="text1"/>
        </w:rPr>
      </w:pPr>
      <w:r w:rsidRPr="004C789C">
        <w:rPr>
          <w:rFonts w:cs="Calibri"/>
          <w:color w:val="000000" w:themeColor="text1"/>
          <w:szCs w:val="24"/>
          <w:lang w:eastAsia="sk-SK"/>
        </w:rPr>
        <w:lastRenderedPageBreak/>
        <w:t>výkon činností prevažne v prirodzenom prostredí klienta (v domácnosti, komunite, vo voľnom priestranstve),</w:t>
      </w:r>
    </w:p>
    <w:p w14:paraId="66735AD0" w14:textId="77777777" w:rsidR="00053A88" w:rsidRPr="004C789C" w:rsidRDefault="00B01071" w:rsidP="00B01071">
      <w:pPr>
        <w:numPr>
          <w:ilvl w:val="0"/>
          <w:numId w:val="8"/>
        </w:numPr>
        <w:autoSpaceDE w:val="0"/>
        <w:autoSpaceDN w:val="0"/>
        <w:adjustRightInd w:val="0"/>
        <w:spacing w:after="0"/>
        <w:ind w:left="284" w:hanging="284"/>
        <w:jc w:val="both"/>
        <w:rPr>
          <w:rFonts w:asciiTheme="minorHAnsi" w:hAnsiTheme="minorHAnsi" w:cstheme="minorHAnsi"/>
          <w:b/>
          <w:color w:val="000000" w:themeColor="text1"/>
        </w:rPr>
      </w:pPr>
      <w:r w:rsidRPr="004C789C">
        <w:rPr>
          <w:rFonts w:cs="Calibri"/>
          <w:color w:val="000000" w:themeColor="text1"/>
          <w:szCs w:val="24"/>
          <w:lang w:eastAsia="sk-SK"/>
        </w:rPr>
        <w:t>dodržiavanie Štandardov terénnej sociálnej práce a terénnej práce vo vylúčení</w:t>
      </w:r>
      <w:r w:rsidRPr="004C789C">
        <w:rPr>
          <w:rStyle w:val="Odkaznapoznmkupodiarou"/>
          <w:rFonts w:cs="Calibri"/>
          <w:color w:val="000000" w:themeColor="text1"/>
          <w:szCs w:val="24"/>
          <w:lang w:eastAsia="sk-SK"/>
        </w:rPr>
        <w:footnoteReference w:id="3"/>
      </w:r>
      <w:r w:rsidRPr="004C789C">
        <w:rPr>
          <w:rFonts w:cs="Calibri"/>
          <w:color w:val="000000" w:themeColor="text1"/>
          <w:szCs w:val="24"/>
          <w:lang w:eastAsia="sk-SK"/>
        </w:rPr>
        <w:t xml:space="preserve"> a </w:t>
      </w:r>
      <w:hyperlink r:id="rId7" w:history="1">
        <w:r w:rsidRPr="004C789C">
          <w:rPr>
            <w:rFonts w:cs="Calibri"/>
            <w:color w:val="000000" w:themeColor="text1"/>
            <w:szCs w:val="24"/>
            <w:lang w:eastAsia="sk-SK"/>
          </w:rPr>
          <w:t>Etického kódexu sociálneho pracovníka a asistenta sociálne práce Slovenskej republiky</w:t>
        </w:r>
      </w:hyperlink>
      <w:r w:rsidRPr="004C789C">
        <w:rPr>
          <w:rStyle w:val="Odkaznapoznmkupodiarou"/>
          <w:color w:val="000000" w:themeColor="text1"/>
          <w:sz w:val="20"/>
        </w:rPr>
        <w:footnoteReference w:id="4"/>
      </w:r>
      <w:r w:rsidRPr="004C789C">
        <w:rPr>
          <w:color w:val="000000" w:themeColor="text1"/>
          <w:sz w:val="20"/>
        </w:rPr>
        <w:t xml:space="preserve"> </w:t>
      </w:r>
      <w:r w:rsidRPr="004C789C">
        <w:rPr>
          <w:rFonts w:cs="Calibri"/>
          <w:color w:val="000000" w:themeColor="text1"/>
          <w:szCs w:val="24"/>
          <w:lang w:eastAsia="sk-SK"/>
        </w:rPr>
        <w:t>vydaného Komorou sociálnych pracovníkov a asistentov sociálnej práce pri výkone činností.</w:t>
      </w:r>
    </w:p>
    <w:p w14:paraId="726FD24C" w14:textId="77777777" w:rsidR="00B01071" w:rsidRPr="004C789C" w:rsidRDefault="00B01071" w:rsidP="00B01071">
      <w:pPr>
        <w:autoSpaceDE w:val="0"/>
        <w:autoSpaceDN w:val="0"/>
        <w:adjustRightInd w:val="0"/>
        <w:spacing w:after="0"/>
        <w:ind w:left="284"/>
        <w:jc w:val="both"/>
        <w:rPr>
          <w:rFonts w:asciiTheme="minorHAnsi" w:hAnsiTheme="minorHAnsi" w:cstheme="minorHAnsi"/>
          <w:b/>
          <w:color w:val="000000" w:themeColor="text1"/>
        </w:rPr>
      </w:pPr>
    </w:p>
    <w:p w14:paraId="46E3ADA9" w14:textId="77777777" w:rsidR="00053A88" w:rsidRPr="004C789C" w:rsidRDefault="00053A88" w:rsidP="00A230A7">
      <w:pPr>
        <w:spacing w:after="0"/>
        <w:jc w:val="both"/>
        <w:rPr>
          <w:rFonts w:asciiTheme="minorHAnsi" w:hAnsiTheme="minorHAnsi" w:cstheme="minorHAnsi"/>
          <w:b/>
          <w:color w:val="000000" w:themeColor="text1"/>
        </w:rPr>
      </w:pPr>
      <w:r w:rsidRPr="004C789C">
        <w:rPr>
          <w:rFonts w:asciiTheme="minorHAnsi" w:hAnsiTheme="minorHAnsi" w:cstheme="minorHAnsi"/>
          <w:b/>
          <w:color w:val="000000" w:themeColor="text1"/>
        </w:rPr>
        <w:t xml:space="preserve">Zdravotná spôsobilosť TSP: </w:t>
      </w:r>
    </w:p>
    <w:p w14:paraId="278A1692" w14:textId="77777777" w:rsidR="00053A88" w:rsidRPr="004C789C" w:rsidRDefault="00053A88" w:rsidP="00A230A7">
      <w:pPr>
        <w:numPr>
          <w:ilvl w:val="0"/>
          <w:numId w:val="8"/>
        </w:numPr>
        <w:spacing w:after="0"/>
        <w:ind w:left="284" w:hanging="284"/>
        <w:jc w:val="both"/>
        <w:rPr>
          <w:rFonts w:asciiTheme="minorHAnsi" w:hAnsiTheme="minorHAnsi" w:cstheme="minorHAnsi"/>
          <w:color w:val="000000" w:themeColor="text1"/>
        </w:rPr>
      </w:pPr>
      <w:r w:rsidRPr="004C789C">
        <w:rPr>
          <w:rFonts w:asciiTheme="minorHAnsi" w:hAnsiTheme="minorHAnsi" w:cstheme="minorHAnsi"/>
          <w:color w:val="000000" w:themeColor="text1"/>
        </w:rPr>
        <w:t>schopnosť samostatne vykonávať prácu v teréne</w:t>
      </w:r>
      <w:r w:rsidRPr="004C789C">
        <w:rPr>
          <w:rFonts w:asciiTheme="minorHAnsi" w:hAnsiTheme="minorHAnsi" w:cstheme="minorHAnsi"/>
          <w:b/>
          <w:color w:val="000000" w:themeColor="text1"/>
        </w:rPr>
        <w:t>.</w:t>
      </w:r>
    </w:p>
    <w:p w14:paraId="6BAD0338" w14:textId="77777777" w:rsidR="00053A88" w:rsidRPr="004C789C" w:rsidRDefault="00053A88" w:rsidP="00A230A7">
      <w:pPr>
        <w:spacing w:after="0"/>
        <w:jc w:val="both"/>
        <w:rPr>
          <w:rFonts w:asciiTheme="minorHAnsi" w:hAnsiTheme="minorHAnsi" w:cstheme="minorHAnsi"/>
          <w:color w:val="000000" w:themeColor="text1"/>
        </w:rPr>
      </w:pPr>
    </w:p>
    <w:p w14:paraId="1EBCBEFD" w14:textId="4695BDB3" w:rsidR="00053A88" w:rsidRPr="004C789C" w:rsidRDefault="00053A88" w:rsidP="00F1000B">
      <w:pPr>
        <w:spacing w:after="0"/>
        <w:jc w:val="center"/>
        <w:rPr>
          <w:rFonts w:asciiTheme="minorHAnsi" w:hAnsiTheme="minorHAnsi" w:cstheme="minorHAnsi"/>
          <w:b/>
          <w:color w:val="000000" w:themeColor="text1"/>
        </w:rPr>
      </w:pPr>
      <w:r w:rsidRPr="004C789C">
        <w:rPr>
          <w:rFonts w:asciiTheme="minorHAnsi" w:hAnsiTheme="minorHAnsi" w:cstheme="minorHAnsi"/>
          <w:b/>
          <w:color w:val="000000" w:themeColor="text1"/>
        </w:rPr>
        <w:t>Na výberové konanie budú pozvaní všetci záujemcovia, ktorí spĺňajú kvalifikačné predpoklady na danú pozíciu</w:t>
      </w:r>
      <w:r w:rsidR="00F1000B" w:rsidRPr="004C789C">
        <w:rPr>
          <w:rFonts w:asciiTheme="minorHAnsi" w:hAnsiTheme="minorHAnsi" w:cstheme="minorHAnsi"/>
          <w:b/>
          <w:color w:val="000000" w:themeColor="text1"/>
        </w:rPr>
        <w:t>.</w:t>
      </w:r>
    </w:p>
    <w:p w14:paraId="0977737A" w14:textId="77777777" w:rsidR="00F1000B" w:rsidRPr="004C789C" w:rsidRDefault="00F1000B" w:rsidP="00F1000B">
      <w:pPr>
        <w:spacing w:after="0"/>
        <w:jc w:val="center"/>
        <w:rPr>
          <w:rFonts w:asciiTheme="minorHAnsi" w:hAnsiTheme="minorHAnsi" w:cstheme="minorHAnsi"/>
          <w:b/>
          <w:color w:val="000000" w:themeColor="text1"/>
        </w:rPr>
      </w:pPr>
    </w:p>
    <w:p w14:paraId="49F7BD63" w14:textId="1D1B4D27" w:rsidR="00053A88" w:rsidRPr="004C789C" w:rsidRDefault="00053A88" w:rsidP="00A230A7">
      <w:pPr>
        <w:spacing w:after="0"/>
        <w:jc w:val="both"/>
        <w:rPr>
          <w:rFonts w:asciiTheme="minorHAnsi" w:hAnsiTheme="minorHAnsi" w:cstheme="minorHAnsi"/>
          <w:b/>
          <w:color w:val="000000" w:themeColor="text1"/>
        </w:rPr>
      </w:pPr>
      <w:r w:rsidRPr="004C789C">
        <w:rPr>
          <w:rFonts w:asciiTheme="minorHAnsi" w:hAnsiTheme="minorHAnsi" w:cstheme="minorHAnsi"/>
          <w:color w:val="000000" w:themeColor="text1"/>
        </w:rPr>
        <w:t xml:space="preserve">Miestom výkonu práce je </w:t>
      </w:r>
      <w:r w:rsidRPr="004C789C">
        <w:rPr>
          <w:rFonts w:asciiTheme="minorHAnsi" w:hAnsiTheme="minorHAnsi" w:cstheme="minorHAnsi"/>
          <w:b/>
          <w:color w:val="000000" w:themeColor="text1"/>
        </w:rPr>
        <w:t xml:space="preserve">lokalita, kde žijú, resp. sa zdržiavajú osoby z cieľových skupín (marginalizované rómske komunity alebo ľudia bez domova) a to na konkrétne v lokalite </w:t>
      </w:r>
      <w:r w:rsidR="00F1000B" w:rsidRPr="004C789C">
        <w:rPr>
          <w:rFonts w:asciiTheme="minorHAnsi" w:hAnsiTheme="minorHAnsi" w:cstheme="minorHAnsi"/>
          <w:b/>
          <w:color w:val="000000" w:themeColor="text1"/>
        </w:rPr>
        <w:t xml:space="preserve"> Pod Táborom</w:t>
      </w:r>
      <w:r w:rsidR="004C789C" w:rsidRPr="004C789C">
        <w:rPr>
          <w:rFonts w:asciiTheme="minorHAnsi" w:hAnsiTheme="minorHAnsi" w:cstheme="minorHAnsi"/>
          <w:b/>
          <w:color w:val="000000" w:themeColor="text1"/>
        </w:rPr>
        <w:t>, Prešov</w:t>
      </w:r>
      <w:r w:rsidRPr="004C789C">
        <w:rPr>
          <w:rFonts w:asciiTheme="minorHAnsi" w:hAnsiTheme="minorHAnsi" w:cstheme="minorHAnsi"/>
          <w:b/>
          <w:i/>
          <w:color w:val="000000" w:themeColor="text1"/>
        </w:rPr>
        <w:t xml:space="preserve"> </w:t>
      </w:r>
      <w:r w:rsidRPr="004C789C">
        <w:rPr>
          <w:rFonts w:asciiTheme="minorHAnsi" w:hAnsiTheme="minorHAnsi" w:cstheme="minorHAnsi"/>
          <w:color w:val="000000" w:themeColor="text1"/>
        </w:rPr>
        <w:t xml:space="preserve"> a kancelária TSP v priestoroch </w:t>
      </w:r>
      <w:r w:rsidRPr="004C789C">
        <w:rPr>
          <w:rFonts w:asciiTheme="minorHAnsi" w:hAnsiTheme="minorHAnsi" w:cstheme="minorHAnsi"/>
          <w:b/>
          <w:color w:val="000000" w:themeColor="text1"/>
        </w:rPr>
        <w:t>subjektu na adrese:</w:t>
      </w:r>
      <w:r w:rsidR="004C789C" w:rsidRPr="004C789C">
        <w:rPr>
          <w:rFonts w:asciiTheme="minorHAnsi" w:hAnsiTheme="minorHAnsi" w:cstheme="minorHAnsi"/>
          <w:b/>
          <w:color w:val="000000" w:themeColor="text1"/>
        </w:rPr>
        <w:t xml:space="preserve"> NDC Prešov,</w:t>
      </w:r>
      <w:r w:rsidRPr="004C789C">
        <w:rPr>
          <w:rFonts w:asciiTheme="minorHAnsi" w:hAnsiTheme="minorHAnsi" w:cstheme="minorHAnsi"/>
          <w:b/>
          <w:color w:val="000000" w:themeColor="text1"/>
        </w:rPr>
        <w:t xml:space="preserve"> </w:t>
      </w:r>
      <w:r w:rsidR="00F1000B" w:rsidRPr="004C789C">
        <w:rPr>
          <w:rFonts w:asciiTheme="minorHAnsi" w:hAnsiTheme="minorHAnsi" w:cstheme="minorHAnsi"/>
          <w:b/>
          <w:color w:val="000000" w:themeColor="text1"/>
        </w:rPr>
        <w:t>Pod Táborom 33/A, 080 01  Prešov.</w:t>
      </w:r>
    </w:p>
    <w:p w14:paraId="402951C3" w14:textId="77777777" w:rsidR="00053A88" w:rsidRPr="004C789C" w:rsidRDefault="00053A88" w:rsidP="00A230A7">
      <w:pPr>
        <w:spacing w:after="0"/>
        <w:jc w:val="both"/>
        <w:rPr>
          <w:rFonts w:asciiTheme="minorHAnsi" w:hAnsiTheme="minorHAnsi" w:cstheme="minorHAnsi"/>
          <w:b/>
          <w:color w:val="000000" w:themeColor="text1"/>
        </w:rPr>
      </w:pPr>
    </w:p>
    <w:p w14:paraId="06B27AE6" w14:textId="1ED6F746" w:rsidR="00053A88" w:rsidRPr="004C789C" w:rsidRDefault="00053A88" w:rsidP="00A230A7">
      <w:pPr>
        <w:spacing w:after="0"/>
        <w:jc w:val="both"/>
        <w:rPr>
          <w:rFonts w:asciiTheme="minorHAnsi" w:hAnsiTheme="minorHAnsi" w:cstheme="minorHAnsi"/>
          <w:i/>
          <w:color w:val="000000" w:themeColor="text1"/>
          <w:lang w:eastAsia="sk-SK"/>
        </w:rPr>
      </w:pPr>
      <w:r w:rsidRPr="004C789C">
        <w:rPr>
          <w:rFonts w:asciiTheme="minorHAnsi" w:hAnsiTheme="minorHAnsi" w:cstheme="minorHAnsi"/>
          <w:b/>
          <w:color w:val="000000" w:themeColor="text1"/>
        </w:rPr>
        <w:t>Predpokladan</w:t>
      </w:r>
      <w:r w:rsidR="0079125E" w:rsidRPr="004C789C">
        <w:rPr>
          <w:rFonts w:asciiTheme="minorHAnsi" w:hAnsiTheme="minorHAnsi" w:cstheme="minorHAnsi"/>
          <w:b/>
          <w:color w:val="000000" w:themeColor="text1"/>
        </w:rPr>
        <w:t xml:space="preserve">ý </w:t>
      </w:r>
      <w:r w:rsidRPr="004C789C">
        <w:rPr>
          <w:rFonts w:asciiTheme="minorHAnsi" w:hAnsiTheme="minorHAnsi" w:cstheme="minorHAnsi"/>
          <w:b/>
          <w:color w:val="000000" w:themeColor="text1"/>
        </w:rPr>
        <w:t xml:space="preserve">nástupu do zamestnania je dňa: </w:t>
      </w:r>
      <w:r w:rsidR="00F1000B" w:rsidRPr="004C789C">
        <w:rPr>
          <w:rFonts w:asciiTheme="minorHAnsi" w:hAnsiTheme="minorHAnsi" w:cstheme="minorHAnsi"/>
          <w:b/>
          <w:color w:val="000000" w:themeColor="text1"/>
        </w:rPr>
        <w:t>01.08.2025.</w:t>
      </w:r>
    </w:p>
    <w:p w14:paraId="08217491" w14:textId="77777777" w:rsidR="00053A88" w:rsidRPr="004C789C" w:rsidRDefault="00053A88" w:rsidP="00A230A7">
      <w:pPr>
        <w:spacing w:after="0"/>
        <w:jc w:val="both"/>
        <w:rPr>
          <w:rFonts w:asciiTheme="minorHAnsi" w:hAnsiTheme="minorHAnsi" w:cstheme="minorHAnsi"/>
          <w:bCs/>
          <w:i/>
          <w:color w:val="000000" w:themeColor="text1"/>
          <w:lang w:eastAsia="sk-SK"/>
        </w:rPr>
      </w:pPr>
      <w:r w:rsidRPr="004C789C">
        <w:rPr>
          <w:rFonts w:asciiTheme="minorHAnsi" w:hAnsiTheme="minorHAnsi" w:cstheme="minorHAnsi"/>
          <w:i/>
          <w:color w:val="000000" w:themeColor="text1"/>
          <w:lang w:eastAsia="sk-SK"/>
        </w:rPr>
        <w:t xml:space="preserve">V súlade so zásadou rovnakého zaobchádzania  je pri výberovom konaní zakázaná diskriminácia </w:t>
      </w:r>
      <w:r w:rsidRPr="004C789C">
        <w:rPr>
          <w:rFonts w:asciiTheme="minorHAnsi" w:hAnsiTheme="minorHAnsi" w:cstheme="minorHAnsi"/>
          <w:bCs/>
          <w:i/>
          <w:color w:val="000000" w:themeColor="text1"/>
          <w:lang w:eastAsia="sk-SK"/>
        </w:rPr>
        <w:t>z dôvodu pohlavia, náboženského vyznania alebo viery, rasy, príslušnosti k náboženskej alebo etnickej skupine, zdravotného postihnutia, veku, sexuálnej orientácie, manželského stavu a rodinného stavu, farby pleti, jazyka, politického alebo iného zmýšľania, národného alebo sociálneho pôvodu, majetku, rodu alebo iného postavenia. Zásadu rovnakého zaobchádzania v pracovnoprávnych vzťahoch a obdobných právnych vzťahoch ustanovuje  zákon č. 365/2004 Z. z. o rovnakom zaobchádzaní v niektorých oblastiach a o ochrane pred diskrimináciou a o zmene a doplnení niektorých zákonov (antidiskriminačný zákon).</w:t>
      </w:r>
    </w:p>
    <w:p w14:paraId="06819C32" w14:textId="77777777" w:rsidR="00053A88" w:rsidRPr="004C789C" w:rsidRDefault="00053A88" w:rsidP="00A230A7">
      <w:pPr>
        <w:spacing w:after="0"/>
        <w:jc w:val="both"/>
        <w:rPr>
          <w:rFonts w:asciiTheme="minorHAnsi" w:hAnsiTheme="minorHAnsi" w:cstheme="minorHAnsi"/>
          <w:bCs/>
          <w:i/>
          <w:color w:val="000000" w:themeColor="text1"/>
          <w:lang w:eastAsia="sk-SK"/>
        </w:rPr>
      </w:pPr>
    </w:p>
    <w:p w14:paraId="216B85D9" w14:textId="3B6B9461" w:rsidR="00053A88" w:rsidRPr="004C789C" w:rsidRDefault="00053A88" w:rsidP="004C789C">
      <w:pPr>
        <w:spacing w:after="0"/>
        <w:jc w:val="both"/>
        <w:rPr>
          <w:rFonts w:asciiTheme="minorHAnsi" w:hAnsiTheme="minorHAnsi" w:cstheme="minorHAnsi"/>
          <w:bCs/>
          <w:color w:val="000000" w:themeColor="text1"/>
          <w:sz w:val="20"/>
          <w:szCs w:val="20"/>
          <w:lang w:eastAsia="sk-SK"/>
        </w:rPr>
      </w:pPr>
      <w:r w:rsidRPr="004C789C">
        <w:rPr>
          <w:rFonts w:asciiTheme="minorHAnsi" w:hAnsiTheme="minorHAnsi" w:cstheme="minorHAnsi"/>
          <w:bCs/>
          <w:color w:val="000000" w:themeColor="text1"/>
          <w:sz w:val="20"/>
          <w:szCs w:val="20"/>
          <w:lang w:eastAsia="sk-SK"/>
        </w:rPr>
        <w:t xml:space="preserve">Zaslaním životopisu, motivačného listu a ďalších dokumentov emailom, poštou, osobne dobrovoľne poskytujete subjektu menom </w:t>
      </w:r>
      <w:r w:rsidR="00F1000B" w:rsidRPr="004C789C">
        <w:rPr>
          <w:rFonts w:asciiTheme="minorHAnsi" w:hAnsiTheme="minorHAnsi" w:cstheme="minorHAnsi"/>
          <w:b/>
          <w:bCs/>
          <w:color w:val="000000" w:themeColor="text1"/>
          <w:sz w:val="20"/>
          <w:szCs w:val="20"/>
        </w:rPr>
        <w:t xml:space="preserve">Gréckokatolícka charita Prešov </w:t>
      </w:r>
      <w:r w:rsidRPr="004C789C">
        <w:rPr>
          <w:rFonts w:asciiTheme="minorHAnsi" w:hAnsiTheme="minorHAnsi" w:cstheme="minorHAnsi"/>
          <w:bCs/>
          <w:color w:val="000000" w:themeColor="text1"/>
          <w:sz w:val="20"/>
          <w:szCs w:val="20"/>
          <w:lang w:eastAsia="sk-SK"/>
        </w:rPr>
        <w:t>súhlas so spracúvaním Vašich osobných údajov v rozsahu titul, meno, priezvisko, trvalé bydlisko, prechodné bydlisko, vek, pohlavie, vodičský preukaz – typ, všetky údaje a iné záznamy uvedené v úradnom doklade o vzdelaní, podpis, kontaktné údaje (najmä telefónne číslo a e-mail), údaje uvedené v životopise, jazykové znalosti, prax, absolvované kurzy (názov, krajina), certifikáty (názov, doba platnosti, vydavateľ, krajina), zručnosti (názov, úroveň), očakávaný plat, očakávané zameranie, očakávané miesto práce, hodnotenia pohovorov (vzhľad, kvalifikácia, verbalita, neverbalita), výsledky testov zručností a ďalšie uvedené v životopise, motivačnom liste a dotazníku uchádzača o zamestnanie za účelom evidencie uchádzačov o zamestnanie. Osobné údaje nebudú zverejňované a ani poskytované do tretích krajín. Osobné údaje sa poskytujú tretím stranám vykonávajúcim kontrolu, dozor, dohľad na základe osobitných predpisov ako napr. orgánom činným v trestnom konaní, Inšpektorát práce. Súhlas so spracúvaním osobných údajov je možné kedykoľvek odvolať, inak čas platnosti súhlasu uplynie po uplynutí jedného roka odo dňa jeho poskytnutia. Ako dotknutá osoba vyhlasujete, že ste si vedomá svojich práv v zmysle § 14 zákona č. 18/2018 Z. z o ochrane osobných údajov a o zmene a doplnení niektorých zákonov, že máte v zmysle § 22 právo na opravu nesprávnych, neúplných a neaktuálnych osobných údajov a ďalšie práva uvedené v tomto ustanovení, prípadne na vymazanie osobných údajov v zmysle § 23.</w:t>
      </w:r>
    </w:p>
    <w:sectPr w:rsidR="00053A88" w:rsidRPr="004C789C" w:rsidSect="00A230A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E0610" w14:textId="77777777" w:rsidR="00191ED6" w:rsidRDefault="00191ED6" w:rsidP="00053A88">
      <w:pPr>
        <w:spacing w:after="0" w:line="240" w:lineRule="auto"/>
      </w:pPr>
      <w:r>
        <w:separator/>
      </w:r>
    </w:p>
  </w:endnote>
  <w:endnote w:type="continuationSeparator" w:id="0">
    <w:p w14:paraId="49F4E342" w14:textId="77777777" w:rsidR="00191ED6" w:rsidRDefault="00191ED6" w:rsidP="00053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MinionPro-Regular">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E2AF7" w14:textId="77777777" w:rsidR="00191ED6" w:rsidRDefault="00191ED6" w:rsidP="00053A88">
      <w:pPr>
        <w:spacing w:after="0" w:line="240" w:lineRule="auto"/>
      </w:pPr>
      <w:r>
        <w:separator/>
      </w:r>
    </w:p>
  </w:footnote>
  <w:footnote w:type="continuationSeparator" w:id="0">
    <w:p w14:paraId="50BDE1FF" w14:textId="77777777" w:rsidR="00191ED6" w:rsidRDefault="00191ED6" w:rsidP="00053A88">
      <w:pPr>
        <w:spacing w:after="0" w:line="240" w:lineRule="auto"/>
      </w:pPr>
      <w:r>
        <w:continuationSeparator/>
      </w:r>
    </w:p>
  </w:footnote>
  <w:footnote w:id="1">
    <w:p w14:paraId="0593B4B2" w14:textId="77777777" w:rsidR="00053A88" w:rsidRDefault="00053A88" w:rsidP="00053A88">
      <w:pPr>
        <w:pStyle w:val="Textpoznmkypodiarou"/>
        <w:rPr>
          <w:rFonts w:ascii="Calibri" w:hAnsi="Calibri" w:cs="Calibri"/>
          <w:sz w:val="18"/>
          <w:szCs w:val="18"/>
        </w:rPr>
      </w:pPr>
      <w:r w:rsidRPr="00027AB4">
        <w:rPr>
          <w:rStyle w:val="Odkaznapoznmkupodiarou"/>
          <w:rFonts w:ascii="Calibri" w:hAnsi="Calibri" w:cs="Calibri"/>
          <w:sz w:val="18"/>
          <w:szCs w:val="18"/>
        </w:rPr>
        <w:footnoteRef/>
      </w:r>
      <w:r w:rsidRPr="00027AB4">
        <w:rPr>
          <w:rFonts w:ascii="Calibri" w:hAnsi="Calibri" w:cs="Calibri"/>
          <w:sz w:val="18"/>
          <w:szCs w:val="18"/>
        </w:rPr>
        <w:t xml:space="preserve"> </w:t>
      </w:r>
      <w:r>
        <w:rPr>
          <w:rFonts w:ascii="Calibri" w:hAnsi="Calibri" w:cs="Calibri"/>
          <w:sz w:val="18"/>
          <w:szCs w:val="18"/>
        </w:rPr>
        <w:t>Farebne</w:t>
      </w:r>
      <w:r w:rsidRPr="00027AB4">
        <w:rPr>
          <w:rFonts w:ascii="Calibri" w:hAnsi="Calibri" w:cs="Calibri"/>
          <w:sz w:val="18"/>
          <w:szCs w:val="18"/>
        </w:rPr>
        <w:t xml:space="preserve"> sú zvýraznené časti, ktoré </w:t>
      </w:r>
      <w:r>
        <w:rPr>
          <w:rFonts w:ascii="Calibri" w:hAnsi="Calibri" w:cs="Calibri"/>
          <w:sz w:val="18"/>
          <w:szCs w:val="18"/>
        </w:rPr>
        <w:t>subjekt</w:t>
      </w:r>
      <w:r w:rsidRPr="00027AB4">
        <w:rPr>
          <w:rFonts w:ascii="Calibri" w:hAnsi="Calibri" w:cs="Calibri"/>
          <w:sz w:val="18"/>
          <w:szCs w:val="18"/>
        </w:rPr>
        <w:t xml:space="preserve"> vypĺňa údajmi vzťahujúcimi sa k danému výberovému konaniu. </w:t>
      </w:r>
    </w:p>
    <w:p w14:paraId="0E87C8B7" w14:textId="77777777" w:rsidR="00053A88" w:rsidRPr="00027AB4" w:rsidRDefault="00053A88" w:rsidP="00053A88">
      <w:pPr>
        <w:pStyle w:val="Textpoznmkypodiarou"/>
        <w:rPr>
          <w:rFonts w:ascii="Calibri" w:hAnsi="Calibri" w:cs="Calibri"/>
          <w:sz w:val="18"/>
          <w:szCs w:val="18"/>
        </w:rPr>
      </w:pPr>
      <w:r>
        <w:rPr>
          <w:rFonts w:ascii="Calibri" w:hAnsi="Calibri" w:cs="Calibri"/>
          <w:sz w:val="18"/>
          <w:szCs w:val="18"/>
        </w:rPr>
        <w:t>*nehodiace sa znenia vymažte v celom texte</w:t>
      </w:r>
    </w:p>
  </w:footnote>
  <w:footnote w:id="2">
    <w:p w14:paraId="0A2BC2DD" w14:textId="77777777" w:rsidR="00053A88" w:rsidRPr="00027AB4" w:rsidRDefault="00053A88" w:rsidP="00053A88">
      <w:pPr>
        <w:pStyle w:val="Textpoznmkypodiarou"/>
        <w:rPr>
          <w:rFonts w:ascii="Calibri" w:hAnsi="Calibri" w:cs="Calibri"/>
          <w:sz w:val="18"/>
          <w:szCs w:val="18"/>
        </w:rPr>
      </w:pPr>
      <w:r w:rsidRPr="00027AB4">
        <w:rPr>
          <w:rStyle w:val="Odkaznapoznmkupodiarou"/>
          <w:rFonts w:ascii="Calibri" w:hAnsi="Calibri" w:cs="Calibri"/>
          <w:sz w:val="18"/>
          <w:szCs w:val="18"/>
        </w:rPr>
        <w:footnoteRef/>
      </w:r>
      <w:r w:rsidRPr="00027AB4">
        <w:rPr>
          <w:rFonts w:ascii="Calibri" w:hAnsi="Calibri" w:cs="Calibri"/>
          <w:sz w:val="18"/>
          <w:szCs w:val="18"/>
        </w:rPr>
        <w:t xml:space="preserve"> Originál alebo notárom, resp. matrikou  overená kópia výpisu z registra trestov nie staršia ako 3 mesiace, musí byť </w:t>
      </w:r>
      <w:r w:rsidRPr="00EC0CF4">
        <w:rPr>
          <w:rFonts w:ascii="Calibri" w:hAnsi="Calibri" w:cs="Calibri"/>
          <w:sz w:val="18"/>
          <w:szCs w:val="18"/>
        </w:rPr>
        <w:t>uchádzačom predložená najneskôr pred podpisom pracovnej zmluvy. Bez predloženia tohto dok</w:t>
      </w:r>
      <w:r w:rsidR="00090066" w:rsidRPr="00EC0CF4">
        <w:rPr>
          <w:rFonts w:ascii="Calibri" w:hAnsi="Calibri" w:cs="Calibri"/>
          <w:sz w:val="18"/>
          <w:szCs w:val="18"/>
        </w:rPr>
        <w:t>umentu nebude pracovná zmluva</w:t>
      </w:r>
      <w:r w:rsidRPr="00EC0CF4">
        <w:rPr>
          <w:rFonts w:ascii="Calibri" w:hAnsi="Calibri" w:cs="Calibri"/>
          <w:sz w:val="18"/>
          <w:szCs w:val="18"/>
        </w:rPr>
        <w:t xml:space="preserve"> MPSVR SR akceptovaná. </w:t>
      </w:r>
    </w:p>
  </w:footnote>
  <w:footnote w:id="3">
    <w:p w14:paraId="4BDF5C78" w14:textId="77777777" w:rsidR="00B01071" w:rsidRDefault="00B01071" w:rsidP="00B01071">
      <w:pPr>
        <w:pStyle w:val="Textpoznmkypodiarou"/>
      </w:pPr>
      <w:r>
        <w:rPr>
          <w:rStyle w:val="Odkaznapoznmkupodiarou"/>
        </w:rPr>
        <w:footnoteRef/>
      </w:r>
      <w:r>
        <w:t xml:space="preserve"> </w:t>
      </w:r>
      <w:r w:rsidRPr="00C836C6">
        <w:t>https://ia.gov.sk/wp-content/uploads/2023/07/Standardy-TSP-2023-review.pdf?csrt=5812823372403245320</w:t>
      </w:r>
    </w:p>
  </w:footnote>
  <w:footnote w:id="4">
    <w:p w14:paraId="52EB4CAC" w14:textId="77777777" w:rsidR="00B01071" w:rsidRDefault="00B01071" w:rsidP="00B01071">
      <w:pPr>
        <w:pStyle w:val="Textpoznmkypodiarou"/>
      </w:pPr>
      <w:r>
        <w:rPr>
          <w:rStyle w:val="Odkaznapoznmkupodiarou"/>
        </w:rPr>
        <w:footnoteRef/>
      </w:r>
      <w:r>
        <w:t xml:space="preserve"> </w:t>
      </w:r>
      <w:r w:rsidRPr="009D1DB7">
        <w:t>https://socialnapraca.sk/wp-content/uploads/2021/07/Eticky-kodex_2-revizia_2021_FINAL_snem-27_4_2021-1-1.pdf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FDE1" w14:textId="77777777" w:rsidR="00A230A7" w:rsidRDefault="00A230A7">
    <w:pPr>
      <w:pStyle w:val="Hlavika"/>
    </w:pPr>
    <w:r w:rsidRPr="00BA23B3">
      <w:rPr>
        <w:noProof/>
        <w:lang w:eastAsia="sk-SK"/>
      </w:rPr>
      <w:drawing>
        <wp:anchor distT="0" distB="0" distL="114300" distR="114300" simplePos="0" relativeHeight="251659264" behindDoc="0" locked="0" layoutInCell="1" allowOverlap="1" wp14:anchorId="6047D98B" wp14:editId="3F71A354">
          <wp:simplePos x="0" y="0"/>
          <wp:positionH relativeFrom="margin">
            <wp:align>center</wp:align>
          </wp:positionH>
          <wp:positionV relativeFrom="paragraph">
            <wp:posOffset>-311785</wp:posOffset>
          </wp:positionV>
          <wp:extent cx="4775200" cy="647700"/>
          <wp:effectExtent l="0" t="0" r="0" b="0"/>
          <wp:wrapNone/>
          <wp:docPr id="12" name="Obrázok 12" descr="X:\04_ODB_NP_2\0405_NP_SPK\040510_PUBLICITA\LOGÁ\EÚ+PS+MPSVR- do mail podpisu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4_ODB_NP_2\0405_NP_SPK\040510_PUBLICITA\LOGÁ\EÚ+PS+MPSVR- do mail podpisu p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75200" cy="6477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4337"/>
    <w:multiLevelType w:val="hybridMultilevel"/>
    <w:tmpl w:val="9DFA04D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1E96AB9"/>
    <w:multiLevelType w:val="hybridMultilevel"/>
    <w:tmpl w:val="C396EC6A"/>
    <w:lvl w:ilvl="0" w:tplc="29506D88">
      <w:start w:val="1"/>
      <w:numFmt w:val="decimal"/>
      <w:lvlText w:val="%1."/>
      <w:lvlJc w:val="left"/>
      <w:pPr>
        <w:ind w:left="785" w:hanging="360"/>
      </w:pPr>
      <w:rPr>
        <w:rFonts w:ascii="Calibri" w:eastAsiaTheme="minorHAnsi" w:hAnsi="Calibri" w:cs="Calibri"/>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2" w15:restartNumberingAfterBreak="0">
    <w:nsid w:val="0A1167F0"/>
    <w:multiLevelType w:val="hybridMultilevel"/>
    <w:tmpl w:val="3E96520E"/>
    <w:lvl w:ilvl="0" w:tplc="64269FDC">
      <w:start w:val="1"/>
      <w:numFmt w:val="bullet"/>
      <w:lvlText w:val=""/>
      <w:lvlJc w:val="left"/>
      <w:pPr>
        <w:ind w:left="360" w:hanging="360"/>
      </w:pPr>
      <w:rPr>
        <w:rFonts w:ascii="Symbol" w:hAnsi="Symbol" w:hint="default"/>
        <w:color w:val="auto"/>
      </w:rPr>
    </w:lvl>
    <w:lvl w:ilvl="1" w:tplc="041B0003">
      <w:start w:val="1"/>
      <w:numFmt w:val="bullet"/>
      <w:lvlText w:val="o"/>
      <w:lvlJc w:val="left"/>
      <w:pPr>
        <w:ind w:left="1440" w:hanging="360"/>
      </w:pPr>
      <w:rPr>
        <w:rFonts w:ascii="Courier New" w:hAnsi="Courier New" w:hint="default"/>
      </w:rPr>
    </w:lvl>
    <w:lvl w:ilvl="2" w:tplc="1234AB72">
      <w:numFmt w:val="bullet"/>
      <w:lvlText w:val="-"/>
      <w:lvlJc w:val="left"/>
      <w:pPr>
        <w:ind w:left="2160" w:hanging="360"/>
      </w:pPr>
      <w:rPr>
        <w:rFonts w:ascii="Times New Roman" w:eastAsia="Times New Roman" w:hAnsi="Times New Roman"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EFB6F28"/>
    <w:multiLevelType w:val="hybridMultilevel"/>
    <w:tmpl w:val="642A035C"/>
    <w:lvl w:ilvl="0" w:tplc="46D2420E">
      <w:start w:val="1"/>
      <w:numFmt w:val="upperLetter"/>
      <w:lvlText w:val="%1."/>
      <w:lvlJc w:val="left"/>
      <w:pPr>
        <w:ind w:left="360" w:hanging="360"/>
      </w:pPr>
      <w:rPr>
        <w:rFonts w:asciiTheme="minorHAnsi" w:eastAsiaTheme="minorHAnsi" w:hAnsiTheme="minorHAnsi" w:cstheme="minorHAnsi" w:hint="default"/>
        <w:b/>
      </w:rPr>
    </w:lvl>
    <w:lvl w:ilvl="1" w:tplc="041B0003">
      <w:start w:val="1"/>
      <w:numFmt w:val="bullet"/>
      <w:lvlText w:val="o"/>
      <w:lvlJc w:val="left"/>
      <w:pPr>
        <w:ind w:left="1440" w:hanging="360"/>
      </w:pPr>
      <w:rPr>
        <w:rFonts w:ascii="Courier New" w:hAnsi="Courier New" w:cs="Courier New" w:hint="default"/>
      </w:rPr>
    </w:lvl>
    <w:lvl w:ilvl="2" w:tplc="1234AB72">
      <w:numFmt w:val="bullet"/>
      <w:lvlText w:val="-"/>
      <w:lvlJc w:val="left"/>
      <w:pPr>
        <w:ind w:left="2160" w:hanging="360"/>
      </w:pPr>
      <w:rPr>
        <w:rFonts w:ascii="Times New Roman" w:eastAsia="Calibri" w:hAnsi="Times New Roman" w:cs="Times New Roman"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1952753"/>
    <w:multiLevelType w:val="hybridMultilevel"/>
    <w:tmpl w:val="B17218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2864C3A"/>
    <w:multiLevelType w:val="hybridMultilevel"/>
    <w:tmpl w:val="DC763A6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2E76696"/>
    <w:multiLevelType w:val="hybridMultilevel"/>
    <w:tmpl w:val="AACE100A"/>
    <w:lvl w:ilvl="0" w:tplc="041B0003">
      <w:start w:val="1"/>
      <w:numFmt w:val="bullet"/>
      <w:lvlText w:val="o"/>
      <w:lvlJc w:val="left"/>
      <w:pPr>
        <w:ind w:left="1287" w:hanging="360"/>
      </w:pPr>
      <w:rPr>
        <w:rFonts w:ascii="Courier New" w:hAnsi="Courier New" w:hint="default"/>
      </w:rPr>
    </w:lvl>
    <w:lvl w:ilvl="1" w:tplc="041B0003" w:tentative="1">
      <w:start w:val="1"/>
      <w:numFmt w:val="bullet"/>
      <w:lvlText w:val="o"/>
      <w:lvlJc w:val="left"/>
      <w:pPr>
        <w:ind w:left="2007" w:hanging="360"/>
      </w:pPr>
      <w:rPr>
        <w:rFonts w:ascii="Courier New" w:hAnsi="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7" w15:restartNumberingAfterBreak="0">
    <w:nsid w:val="14C20CBE"/>
    <w:multiLevelType w:val="hybridMultilevel"/>
    <w:tmpl w:val="26CCE2D0"/>
    <w:lvl w:ilvl="0" w:tplc="05EA2138">
      <w:start w:val="1"/>
      <w:numFmt w:val="lowerLetter"/>
      <w:lvlText w:val="%1."/>
      <w:lvlJc w:val="left"/>
      <w:pPr>
        <w:ind w:left="720" w:hanging="360"/>
      </w:pPr>
      <w:rPr>
        <w:rFonts w:ascii="Calibri" w:eastAsia="Times New Roman" w:hAnsi="Calibri" w:cs="Calibri"/>
        <w:b/>
        <w:i/>
        <w:strike w:val="0"/>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654453E"/>
    <w:multiLevelType w:val="hybridMultilevel"/>
    <w:tmpl w:val="5ED451A4"/>
    <w:lvl w:ilvl="0" w:tplc="041B000F">
      <w:start w:val="1"/>
      <w:numFmt w:val="decimal"/>
      <w:lvlText w:val="%1."/>
      <w:lvlJc w:val="left"/>
      <w:pPr>
        <w:ind w:left="720" w:hanging="360"/>
      </w:pPr>
      <w:rPr>
        <w:rFonts w:cs="Times New Roman" w:hint="default"/>
      </w:rPr>
    </w:lvl>
    <w:lvl w:ilvl="1" w:tplc="D1AC37E2">
      <w:start w:val="1"/>
      <w:numFmt w:val="lowerLetter"/>
      <w:lvlText w:val="%2."/>
      <w:lvlJc w:val="left"/>
      <w:pPr>
        <w:ind w:left="1494" w:hanging="360"/>
      </w:pPr>
      <w:rPr>
        <w:b/>
        <w:i/>
        <w:strike w:val="0"/>
        <w:u w:val="none"/>
      </w:rPr>
    </w:lvl>
    <w:lvl w:ilvl="2" w:tplc="041B0003">
      <w:start w:val="1"/>
      <w:numFmt w:val="bullet"/>
      <w:lvlText w:val="o"/>
      <w:lvlJc w:val="left"/>
      <w:pPr>
        <w:ind w:left="2160" w:hanging="180"/>
      </w:pPr>
      <w:rPr>
        <w:rFonts w:ascii="Courier New" w:hAnsi="Courier New" w:cs="Courier New" w:hint="default"/>
        <w:color w:val="auto"/>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17BB13B5"/>
    <w:multiLevelType w:val="hybridMultilevel"/>
    <w:tmpl w:val="FB709204"/>
    <w:lvl w:ilvl="0" w:tplc="987AE5FE">
      <w:start w:val="3"/>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D0A5022"/>
    <w:multiLevelType w:val="hybridMultilevel"/>
    <w:tmpl w:val="C702240E"/>
    <w:lvl w:ilvl="0" w:tplc="041B000F">
      <w:start w:val="1"/>
      <w:numFmt w:val="decimal"/>
      <w:lvlText w:val="%1."/>
      <w:lvlJc w:val="left"/>
      <w:pPr>
        <w:ind w:left="720" w:hanging="360"/>
      </w:pPr>
      <w:rPr>
        <w:rFonts w:cs="Times New Roman" w:hint="default"/>
      </w:rPr>
    </w:lvl>
    <w:lvl w:ilvl="1" w:tplc="D1AC37E2">
      <w:start w:val="1"/>
      <w:numFmt w:val="lowerLetter"/>
      <w:lvlText w:val="%2."/>
      <w:lvlJc w:val="left"/>
      <w:pPr>
        <w:ind w:left="1494" w:hanging="360"/>
      </w:pPr>
      <w:rPr>
        <w:b/>
        <w:i/>
        <w:strike w:val="0"/>
        <w:u w:val="none"/>
      </w:rPr>
    </w:lvl>
    <w:lvl w:ilvl="2" w:tplc="041B0003">
      <w:start w:val="1"/>
      <w:numFmt w:val="bullet"/>
      <w:lvlText w:val="o"/>
      <w:lvlJc w:val="left"/>
      <w:pPr>
        <w:ind w:left="2160" w:hanging="180"/>
      </w:pPr>
      <w:rPr>
        <w:rFonts w:ascii="Courier New" w:hAnsi="Courier New" w:cs="Courier New" w:hint="default"/>
        <w:color w:val="auto"/>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266E7AF9"/>
    <w:multiLevelType w:val="hybridMultilevel"/>
    <w:tmpl w:val="6A4A03BC"/>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9222F9F"/>
    <w:multiLevelType w:val="hybridMultilevel"/>
    <w:tmpl w:val="31226FD2"/>
    <w:lvl w:ilvl="0" w:tplc="041B000F">
      <w:start w:val="1"/>
      <w:numFmt w:val="decimal"/>
      <w:lvlText w:val="%1."/>
      <w:lvlJc w:val="left"/>
      <w:pPr>
        <w:ind w:left="720" w:hanging="360"/>
      </w:pPr>
      <w:rPr>
        <w:rFonts w:hint="default"/>
      </w:rPr>
    </w:lvl>
    <w:lvl w:ilvl="1" w:tplc="041B0001">
      <w:start w:val="1"/>
      <w:numFmt w:val="bullet"/>
      <w:lvlText w:val=""/>
      <w:lvlJc w:val="left"/>
      <w:pPr>
        <w:ind w:left="1494" w:hanging="360"/>
      </w:pPr>
      <w:rPr>
        <w:rFonts w:ascii="Symbol" w:hAnsi="Symbol" w:hint="default"/>
        <w:b/>
        <w:i/>
        <w:strike w:val="0"/>
        <w:u w:val="none"/>
      </w:rPr>
    </w:lvl>
    <w:lvl w:ilvl="2" w:tplc="9B9C2670">
      <w:start w:val="1"/>
      <w:numFmt w:val="lowerRoman"/>
      <w:lvlText w:val="%3."/>
      <w:lvlJc w:val="right"/>
      <w:pPr>
        <w:ind w:left="2160" w:hanging="180"/>
      </w:pPr>
      <w:rPr>
        <w:rFonts w:cs="Times New Roman"/>
        <w:color w:val="auto"/>
      </w:rPr>
    </w:lvl>
    <w:lvl w:ilvl="3" w:tplc="6220C0C8">
      <w:numFmt w:val="bullet"/>
      <w:lvlText w:val="-"/>
      <w:lvlJc w:val="left"/>
      <w:pPr>
        <w:ind w:left="2880" w:hanging="360"/>
      </w:pPr>
      <w:rPr>
        <w:rFonts w:ascii="Calibri" w:eastAsia="Times New Roman" w:hAnsi="Calibri" w:cs="Calibri" w:hint="default"/>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2C306B15"/>
    <w:multiLevelType w:val="hybridMultilevel"/>
    <w:tmpl w:val="6F0E0DB2"/>
    <w:lvl w:ilvl="0" w:tplc="CDBA06EA">
      <w:start w:val="1"/>
      <w:numFmt w:val="upperLetter"/>
      <w:lvlText w:val="%1."/>
      <w:lvlJc w:val="left"/>
      <w:pPr>
        <w:ind w:left="720" w:hanging="360"/>
      </w:pPr>
      <w:rPr>
        <w:rFonts w:cs="Times New Roman" w:hint="default"/>
        <w:b/>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3039381A"/>
    <w:multiLevelType w:val="hybridMultilevel"/>
    <w:tmpl w:val="168682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0E32985"/>
    <w:multiLevelType w:val="hybridMultilevel"/>
    <w:tmpl w:val="7C16C040"/>
    <w:lvl w:ilvl="0" w:tplc="0D62D5C2">
      <w:start w:val="1"/>
      <w:numFmt w:val="lowerLetter"/>
      <w:lvlText w:val="%1."/>
      <w:lvlJc w:val="left"/>
      <w:pPr>
        <w:ind w:left="720" w:hanging="360"/>
      </w:pPr>
      <w:rPr>
        <w:rFonts w:ascii="Calibri" w:eastAsia="Times New Roman" w:hAnsi="Calibri" w:cs="Calibri"/>
        <w:b/>
        <w:i/>
        <w:strike w:val="0"/>
        <w:u w:val="no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3044CF8"/>
    <w:multiLevelType w:val="hybridMultilevel"/>
    <w:tmpl w:val="626AF56C"/>
    <w:lvl w:ilvl="0" w:tplc="DE1A1488">
      <w:start w:val="1"/>
      <w:numFmt w:val="decimal"/>
      <w:lvlText w:val="%1."/>
      <w:lvlJc w:val="left"/>
      <w:pPr>
        <w:tabs>
          <w:tab w:val="num" w:pos="720"/>
        </w:tabs>
        <w:ind w:left="720" w:hanging="360"/>
      </w:pPr>
      <w:rPr>
        <w:rFonts w:cs="Times New Roman" w:hint="default"/>
        <w:color w:val="auto"/>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3AE94D47"/>
    <w:multiLevelType w:val="hybridMultilevel"/>
    <w:tmpl w:val="99002C2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F461C41"/>
    <w:multiLevelType w:val="hybridMultilevel"/>
    <w:tmpl w:val="31AC018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415F273D"/>
    <w:multiLevelType w:val="hybridMultilevel"/>
    <w:tmpl w:val="31782E10"/>
    <w:lvl w:ilvl="0" w:tplc="041B000F">
      <w:start w:val="1"/>
      <w:numFmt w:val="decimal"/>
      <w:lvlText w:val="%1."/>
      <w:lvlJc w:val="left"/>
      <w:pPr>
        <w:ind w:left="720" w:hanging="360"/>
      </w:pPr>
      <w:rPr>
        <w:rFonts w:cs="Times New Roman" w:hint="default"/>
      </w:rPr>
    </w:lvl>
    <w:lvl w:ilvl="1" w:tplc="D1AC37E2">
      <w:start w:val="1"/>
      <w:numFmt w:val="lowerLetter"/>
      <w:lvlText w:val="%2."/>
      <w:lvlJc w:val="left"/>
      <w:pPr>
        <w:ind w:left="1494" w:hanging="360"/>
      </w:pPr>
      <w:rPr>
        <w:b/>
        <w:i/>
        <w:strike w:val="0"/>
        <w:u w:val="none"/>
      </w:rPr>
    </w:lvl>
    <w:lvl w:ilvl="2" w:tplc="9B9C2670">
      <w:start w:val="1"/>
      <w:numFmt w:val="lowerRoman"/>
      <w:lvlText w:val="%3."/>
      <w:lvlJc w:val="right"/>
      <w:pPr>
        <w:ind w:left="2160" w:hanging="180"/>
      </w:pPr>
      <w:rPr>
        <w:rFonts w:cs="Times New Roman"/>
        <w:color w:val="auto"/>
      </w:rPr>
    </w:lvl>
    <w:lvl w:ilvl="3" w:tplc="6220C0C8">
      <w:numFmt w:val="bullet"/>
      <w:lvlText w:val="-"/>
      <w:lvlJc w:val="left"/>
      <w:pPr>
        <w:ind w:left="2880" w:hanging="360"/>
      </w:pPr>
      <w:rPr>
        <w:rFonts w:ascii="Calibri" w:eastAsia="Times New Roman" w:hAnsi="Calibri" w:cs="Calibri" w:hint="default"/>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41E77C79"/>
    <w:multiLevelType w:val="hybridMultilevel"/>
    <w:tmpl w:val="D0806664"/>
    <w:lvl w:ilvl="0" w:tplc="041B000F">
      <w:start w:val="1"/>
      <w:numFmt w:val="decimal"/>
      <w:lvlText w:val="%1."/>
      <w:lvlJc w:val="left"/>
      <w:pPr>
        <w:ind w:left="720" w:hanging="360"/>
      </w:pPr>
      <w:rPr>
        <w:rFonts w:cs="Times New Roman" w:hint="default"/>
      </w:rPr>
    </w:lvl>
    <w:lvl w:ilvl="1" w:tplc="D1AC37E2">
      <w:start w:val="1"/>
      <w:numFmt w:val="lowerLetter"/>
      <w:lvlText w:val="%2."/>
      <w:lvlJc w:val="left"/>
      <w:pPr>
        <w:ind w:left="1494" w:hanging="360"/>
      </w:pPr>
      <w:rPr>
        <w:b/>
        <w:i/>
        <w:strike w:val="0"/>
        <w:u w:val="none"/>
      </w:rPr>
    </w:lvl>
    <w:lvl w:ilvl="2" w:tplc="9B9C2670">
      <w:start w:val="1"/>
      <w:numFmt w:val="lowerRoman"/>
      <w:lvlText w:val="%3."/>
      <w:lvlJc w:val="right"/>
      <w:pPr>
        <w:ind w:left="2160" w:hanging="180"/>
      </w:pPr>
      <w:rPr>
        <w:rFonts w:cs="Times New Roman"/>
        <w:color w:val="auto"/>
      </w:rPr>
    </w:lvl>
    <w:lvl w:ilvl="3" w:tplc="6220C0C8">
      <w:numFmt w:val="bullet"/>
      <w:lvlText w:val="-"/>
      <w:lvlJc w:val="left"/>
      <w:pPr>
        <w:ind w:left="2880" w:hanging="360"/>
      </w:pPr>
      <w:rPr>
        <w:rFonts w:ascii="Calibri" w:eastAsia="Times New Roman" w:hAnsi="Calibri" w:cs="Calibri" w:hint="default"/>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501447F0"/>
    <w:multiLevelType w:val="hybridMultilevel"/>
    <w:tmpl w:val="0862E8C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1072DAC"/>
    <w:multiLevelType w:val="hybridMultilevel"/>
    <w:tmpl w:val="E30A8354"/>
    <w:lvl w:ilvl="0" w:tplc="E228DC08">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1F204DE"/>
    <w:multiLevelType w:val="hybridMultilevel"/>
    <w:tmpl w:val="11D0A06A"/>
    <w:lvl w:ilvl="0" w:tplc="041B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3EA043E"/>
    <w:multiLevelType w:val="hybridMultilevel"/>
    <w:tmpl w:val="C996306A"/>
    <w:lvl w:ilvl="0" w:tplc="041B000F">
      <w:start w:val="1"/>
      <w:numFmt w:val="decimal"/>
      <w:lvlText w:val="%1."/>
      <w:lvlJc w:val="left"/>
      <w:pPr>
        <w:ind w:left="720" w:hanging="360"/>
      </w:pPr>
      <w:rPr>
        <w:rFonts w:cs="Times New Roman" w:hint="default"/>
      </w:rPr>
    </w:lvl>
    <w:lvl w:ilvl="1" w:tplc="041B0003">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597A6BBA"/>
    <w:multiLevelType w:val="hybridMultilevel"/>
    <w:tmpl w:val="AD4CB2F6"/>
    <w:lvl w:ilvl="0" w:tplc="33129F9C">
      <w:start w:val="1"/>
      <w:numFmt w:val="bullet"/>
      <w:lvlText w:val=""/>
      <w:lvlJc w:val="left"/>
      <w:pPr>
        <w:ind w:left="360" w:hanging="360"/>
      </w:pPr>
      <w:rPr>
        <w:rFonts w:ascii="Symbol" w:hAnsi="Symbol" w:hint="default"/>
      </w:rPr>
    </w:lvl>
    <w:lvl w:ilvl="1" w:tplc="041B0003">
      <w:start w:val="1"/>
      <w:numFmt w:val="bullet"/>
      <w:lvlText w:val="o"/>
      <w:lvlJc w:val="left"/>
      <w:pPr>
        <w:ind w:left="1440" w:hanging="360"/>
      </w:pPr>
      <w:rPr>
        <w:rFonts w:ascii="Courier New" w:hAnsi="Courier New" w:hint="default"/>
      </w:rPr>
    </w:lvl>
    <w:lvl w:ilvl="2" w:tplc="1234AB72">
      <w:numFmt w:val="bullet"/>
      <w:lvlText w:val="-"/>
      <w:lvlJc w:val="left"/>
      <w:pPr>
        <w:ind w:left="2160" w:hanging="360"/>
      </w:pPr>
      <w:rPr>
        <w:rFonts w:ascii="Times New Roman" w:eastAsia="Times New Roman" w:hAnsi="Times New Roman"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9DA5966"/>
    <w:multiLevelType w:val="hybridMultilevel"/>
    <w:tmpl w:val="C726773A"/>
    <w:lvl w:ilvl="0" w:tplc="041B000F">
      <w:start w:val="1"/>
      <w:numFmt w:val="decimal"/>
      <w:lvlText w:val="%1."/>
      <w:lvlJc w:val="left"/>
      <w:pPr>
        <w:ind w:left="720" w:hanging="360"/>
      </w:pPr>
      <w:rPr>
        <w:rFonts w:cs="Times New Roman" w:hint="default"/>
      </w:rPr>
    </w:lvl>
    <w:lvl w:ilvl="1" w:tplc="041B0001">
      <w:start w:val="1"/>
      <w:numFmt w:val="bullet"/>
      <w:lvlText w:val=""/>
      <w:lvlJc w:val="left"/>
      <w:pPr>
        <w:ind w:left="1494" w:hanging="360"/>
      </w:pPr>
      <w:rPr>
        <w:rFonts w:ascii="Symbol" w:hAnsi="Symbol" w:hint="default"/>
        <w:b/>
        <w:i/>
        <w:strike w:val="0"/>
        <w:u w:val="none"/>
      </w:rPr>
    </w:lvl>
    <w:lvl w:ilvl="2" w:tplc="9B9C2670">
      <w:start w:val="1"/>
      <w:numFmt w:val="lowerRoman"/>
      <w:lvlText w:val="%3."/>
      <w:lvlJc w:val="right"/>
      <w:pPr>
        <w:ind w:left="2160" w:hanging="180"/>
      </w:pPr>
      <w:rPr>
        <w:rFonts w:cs="Times New Roman"/>
        <w:color w:val="auto"/>
      </w:rPr>
    </w:lvl>
    <w:lvl w:ilvl="3" w:tplc="6220C0C8">
      <w:numFmt w:val="bullet"/>
      <w:lvlText w:val="-"/>
      <w:lvlJc w:val="left"/>
      <w:pPr>
        <w:ind w:left="2880" w:hanging="360"/>
      </w:pPr>
      <w:rPr>
        <w:rFonts w:ascii="Calibri" w:eastAsia="Times New Roman" w:hAnsi="Calibri" w:cs="Calibri" w:hint="default"/>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7" w15:restartNumberingAfterBreak="0">
    <w:nsid w:val="5DC6344B"/>
    <w:multiLevelType w:val="hybridMultilevel"/>
    <w:tmpl w:val="BE8238CA"/>
    <w:lvl w:ilvl="0" w:tplc="D1AC37E2">
      <w:start w:val="1"/>
      <w:numFmt w:val="lowerLetter"/>
      <w:lvlText w:val="%1."/>
      <w:lvlJc w:val="left"/>
      <w:pPr>
        <w:ind w:left="720" w:hanging="360"/>
      </w:pPr>
      <w:rPr>
        <w:b/>
        <w:i/>
        <w:strike w:val="0"/>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09D2441"/>
    <w:multiLevelType w:val="hybridMultilevel"/>
    <w:tmpl w:val="29AAC90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664D68BE"/>
    <w:multiLevelType w:val="hybridMultilevel"/>
    <w:tmpl w:val="397CDB7E"/>
    <w:lvl w:ilvl="0" w:tplc="041B000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0" w15:restartNumberingAfterBreak="0">
    <w:nsid w:val="69C50A80"/>
    <w:multiLevelType w:val="hybridMultilevel"/>
    <w:tmpl w:val="F1807D08"/>
    <w:lvl w:ilvl="0" w:tplc="041B000F">
      <w:start w:val="1"/>
      <w:numFmt w:val="decimal"/>
      <w:lvlText w:val="%1."/>
      <w:lvlJc w:val="left"/>
      <w:pPr>
        <w:ind w:left="720" w:hanging="360"/>
      </w:pPr>
      <w:rPr>
        <w:rFonts w:cs="Times New Roman" w:hint="default"/>
      </w:rPr>
    </w:lvl>
    <w:lvl w:ilvl="1" w:tplc="041B0001">
      <w:start w:val="1"/>
      <w:numFmt w:val="bullet"/>
      <w:lvlText w:val=""/>
      <w:lvlJc w:val="left"/>
      <w:pPr>
        <w:ind w:left="1494" w:hanging="360"/>
      </w:pPr>
      <w:rPr>
        <w:rFonts w:ascii="Symbol" w:hAnsi="Symbol" w:hint="default"/>
        <w:b/>
        <w:i/>
        <w:strike w:val="0"/>
        <w:u w:val="none"/>
      </w:rPr>
    </w:lvl>
    <w:lvl w:ilvl="2" w:tplc="9B9C2670">
      <w:start w:val="1"/>
      <w:numFmt w:val="lowerRoman"/>
      <w:lvlText w:val="%3."/>
      <w:lvlJc w:val="right"/>
      <w:pPr>
        <w:ind w:left="2160" w:hanging="180"/>
      </w:pPr>
      <w:rPr>
        <w:rFonts w:cs="Times New Roman"/>
        <w:color w:val="auto"/>
      </w:rPr>
    </w:lvl>
    <w:lvl w:ilvl="3" w:tplc="6220C0C8">
      <w:numFmt w:val="bullet"/>
      <w:lvlText w:val="-"/>
      <w:lvlJc w:val="left"/>
      <w:pPr>
        <w:ind w:left="2880" w:hanging="360"/>
      </w:pPr>
      <w:rPr>
        <w:rFonts w:ascii="Calibri" w:eastAsia="Times New Roman" w:hAnsi="Calibri" w:cs="Calibri" w:hint="default"/>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1" w15:restartNumberingAfterBreak="0">
    <w:nsid w:val="6A66178A"/>
    <w:multiLevelType w:val="hybridMultilevel"/>
    <w:tmpl w:val="5E38F258"/>
    <w:lvl w:ilvl="0" w:tplc="041B000F">
      <w:start w:val="1"/>
      <w:numFmt w:val="decimal"/>
      <w:lvlText w:val="%1."/>
      <w:lvlJc w:val="left"/>
      <w:pPr>
        <w:ind w:left="785" w:hanging="360"/>
      </w:p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2" w15:restartNumberingAfterBreak="0">
    <w:nsid w:val="6E7E2E00"/>
    <w:multiLevelType w:val="hybridMultilevel"/>
    <w:tmpl w:val="EC94A300"/>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494" w:hanging="360"/>
      </w:pPr>
      <w:rPr>
        <w:rFonts w:ascii="Symbol" w:hAnsi="Symbol" w:hint="default"/>
        <w:b/>
        <w:i/>
        <w:strike w:val="0"/>
        <w:u w:val="none"/>
      </w:rPr>
    </w:lvl>
    <w:lvl w:ilvl="2" w:tplc="9B9C2670">
      <w:start w:val="1"/>
      <w:numFmt w:val="lowerRoman"/>
      <w:lvlText w:val="%3."/>
      <w:lvlJc w:val="right"/>
      <w:pPr>
        <w:ind w:left="2160" w:hanging="180"/>
      </w:pPr>
      <w:rPr>
        <w:rFonts w:cs="Times New Roman"/>
        <w:color w:val="auto"/>
      </w:rPr>
    </w:lvl>
    <w:lvl w:ilvl="3" w:tplc="6220C0C8">
      <w:numFmt w:val="bullet"/>
      <w:lvlText w:val="-"/>
      <w:lvlJc w:val="left"/>
      <w:pPr>
        <w:ind w:left="2880" w:hanging="360"/>
      </w:pPr>
      <w:rPr>
        <w:rFonts w:ascii="Calibri" w:eastAsia="Times New Roman" w:hAnsi="Calibri" w:cs="Calibri" w:hint="default"/>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3" w15:restartNumberingAfterBreak="0">
    <w:nsid w:val="711B6A5D"/>
    <w:multiLevelType w:val="hybridMultilevel"/>
    <w:tmpl w:val="823A56C0"/>
    <w:lvl w:ilvl="0" w:tplc="D1AC37E2">
      <w:start w:val="1"/>
      <w:numFmt w:val="lowerLetter"/>
      <w:lvlText w:val="%1."/>
      <w:lvlJc w:val="left"/>
      <w:pPr>
        <w:ind w:left="720" w:hanging="360"/>
      </w:pPr>
      <w:rPr>
        <w:rFonts w:hint="default"/>
        <w:b/>
        <w:i/>
        <w:strike w:val="0"/>
        <w:u w:val="no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72753F80"/>
    <w:multiLevelType w:val="hybridMultilevel"/>
    <w:tmpl w:val="911E9D9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5" w15:restartNumberingAfterBreak="0">
    <w:nsid w:val="749540CD"/>
    <w:multiLevelType w:val="hybridMultilevel"/>
    <w:tmpl w:val="4022CD9A"/>
    <w:lvl w:ilvl="0" w:tplc="356A9AA6">
      <w:start w:val="1"/>
      <w:numFmt w:val="decimal"/>
      <w:lvlText w:val="%1)"/>
      <w:lvlJc w:val="left"/>
      <w:pPr>
        <w:ind w:left="720" w:hanging="360"/>
      </w:pPr>
      <w:rPr>
        <w:rFonts w:asciiTheme="minorHAnsi" w:eastAsiaTheme="minorHAnsi" w:hAnsiTheme="minorHAnsi" w:cstheme="minorBidi" w:hint="default"/>
        <w:color w:val="auto"/>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94050EA"/>
    <w:multiLevelType w:val="hybridMultilevel"/>
    <w:tmpl w:val="BA0602DA"/>
    <w:lvl w:ilvl="0" w:tplc="041B0001">
      <w:start w:val="1"/>
      <w:numFmt w:val="bullet"/>
      <w:lvlText w:val=""/>
      <w:lvlJc w:val="left"/>
      <w:pPr>
        <w:ind w:left="360" w:hanging="360"/>
      </w:pPr>
      <w:rPr>
        <w:rFonts w:ascii="Symbol" w:hAnsi="Symbol" w:hint="default"/>
        <w:color w:val="auto"/>
      </w:rPr>
    </w:lvl>
    <w:lvl w:ilvl="1" w:tplc="041B0001">
      <w:start w:val="1"/>
      <w:numFmt w:val="bullet"/>
      <w:lvlText w:val=""/>
      <w:lvlJc w:val="left"/>
      <w:pPr>
        <w:ind w:left="1440" w:hanging="360"/>
      </w:pPr>
      <w:rPr>
        <w:rFonts w:ascii="Symbol" w:hAnsi="Symbol" w:hint="default"/>
      </w:rPr>
    </w:lvl>
    <w:lvl w:ilvl="2" w:tplc="1234AB72">
      <w:numFmt w:val="bullet"/>
      <w:lvlText w:val="-"/>
      <w:lvlJc w:val="left"/>
      <w:pPr>
        <w:ind w:left="2160" w:hanging="360"/>
      </w:pPr>
      <w:rPr>
        <w:rFonts w:ascii="Times New Roman" w:eastAsia="Times New Roman" w:hAnsi="Times New Roman"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79EA65BA"/>
    <w:multiLevelType w:val="hybridMultilevel"/>
    <w:tmpl w:val="1B6ED1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7F6F2A2A"/>
    <w:multiLevelType w:val="hybridMultilevel"/>
    <w:tmpl w:val="C472C5DC"/>
    <w:lvl w:ilvl="0" w:tplc="041B000F">
      <w:start w:val="1"/>
      <w:numFmt w:val="decimal"/>
      <w:lvlText w:val="%1."/>
      <w:lvlJc w:val="left"/>
      <w:pPr>
        <w:ind w:left="720" w:hanging="360"/>
      </w:p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16cid:durableId="835918163">
    <w:abstractNumId w:val="20"/>
  </w:num>
  <w:num w:numId="2" w16cid:durableId="1036731427">
    <w:abstractNumId w:val="13"/>
  </w:num>
  <w:num w:numId="3" w16cid:durableId="392583881">
    <w:abstractNumId w:val="21"/>
  </w:num>
  <w:num w:numId="4" w16cid:durableId="979191354">
    <w:abstractNumId w:val="29"/>
  </w:num>
  <w:num w:numId="5" w16cid:durableId="637422672">
    <w:abstractNumId w:val="16"/>
  </w:num>
  <w:num w:numId="6" w16cid:durableId="1187138974">
    <w:abstractNumId w:val="38"/>
  </w:num>
  <w:num w:numId="7" w16cid:durableId="586227460">
    <w:abstractNumId w:val="24"/>
  </w:num>
  <w:num w:numId="8" w16cid:durableId="626278973">
    <w:abstractNumId w:val="25"/>
  </w:num>
  <w:num w:numId="9" w16cid:durableId="1760101268">
    <w:abstractNumId w:val="2"/>
  </w:num>
  <w:num w:numId="10" w16cid:durableId="1469518246">
    <w:abstractNumId w:val="6"/>
  </w:num>
  <w:num w:numId="11" w16cid:durableId="1971596126">
    <w:abstractNumId w:val="28"/>
  </w:num>
  <w:num w:numId="12" w16cid:durableId="1205949359">
    <w:abstractNumId w:val="37"/>
  </w:num>
  <w:num w:numId="13" w16cid:durableId="1109662000">
    <w:abstractNumId w:val="5"/>
  </w:num>
  <w:num w:numId="14" w16cid:durableId="234515790">
    <w:abstractNumId w:val="0"/>
  </w:num>
  <w:num w:numId="15" w16cid:durableId="1518495410">
    <w:abstractNumId w:val="34"/>
  </w:num>
  <w:num w:numId="16" w16cid:durableId="1776899181">
    <w:abstractNumId w:val="8"/>
  </w:num>
  <w:num w:numId="17" w16cid:durableId="10769218">
    <w:abstractNumId w:val="10"/>
  </w:num>
  <w:num w:numId="18" w16cid:durableId="778257850">
    <w:abstractNumId w:val="27"/>
  </w:num>
  <w:num w:numId="19" w16cid:durableId="2124572667">
    <w:abstractNumId w:val="33"/>
  </w:num>
  <w:num w:numId="20" w16cid:durableId="126434353">
    <w:abstractNumId w:val="19"/>
  </w:num>
  <w:num w:numId="21" w16cid:durableId="484669333">
    <w:abstractNumId w:val="4"/>
  </w:num>
  <w:num w:numId="22" w16cid:durableId="1896307646">
    <w:abstractNumId w:val="23"/>
  </w:num>
  <w:num w:numId="23" w16cid:durableId="1220164254">
    <w:abstractNumId w:val="15"/>
  </w:num>
  <w:num w:numId="24" w16cid:durableId="1177427061">
    <w:abstractNumId w:val="7"/>
  </w:num>
  <w:num w:numId="25" w16cid:durableId="754281485">
    <w:abstractNumId w:val="18"/>
  </w:num>
  <w:num w:numId="26" w16cid:durableId="424500387">
    <w:abstractNumId w:val="30"/>
  </w:num>
  <w:num w:numId="27" w16cid:durableId="559437328">
    <w:abstractNumId w:val="12"/>
  </w:num>
  <w:num w:numId="28" w16cid:durableId="1982877218">
    <w:abstractNumId w:val="32"/>
  </w:num>
  <w:num w:numId="29" w16cid:durableId="1753703152">
    <w:abstractNumId w:val="26"/>
  </w:num>
  <w:num w:numId="30" w16cid:durableId="1468357037">
    <w:abstractNumId w:val="22"/>
  </w:num>
  <w:num w:numId="31" w16cid:durableId="312031333">
    <w:abstractNumId w:val="9"/>
  </w:num>
  <w:num w:numId="32" w16cid:durableId="1263949512">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73096819">
    <w:abstractNumId w:val="11"/>
  </w:num>
  <w:num w:numId="34" w16cid:durableId="1368411788">
    <w:abstractNumId w:val="35"/>
  </w:num>
  <w:num w:numId="35" w16cid:durableId="54664784">
    <w:abstractNumId w:val="3"/>
  </w:num>
  <w:num w:numId="36" w16cid:durableId="1520774840">
    <w:abstractNumId w:val="36"/>
  </w:num>
  <w:num w:numId="37" w16cid:durableId="2079086088">
    <w:abstractNumId w:val="14"/>
  </w:num>
  <w:num w:numId="38" w16cid:durableId="1958367660">
    <w:abstractNumId w:val="17"/>
  </w:num>
  <w:num w:numId="39" w16cid:durableId="1945769851">
    <w:abstractNumId w:val="1"/>
  </w:num>
  <w:num w:numId="40" w16cid:durableId="111721846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A88"/>
    <w:rsid w:val="00053A88"/>
    <w:rsid w:val="00090066"/>
    <w:rsid w:val="00191ED6"/>
    <w:rsid w:val="001A576D"/>
    <w:rsid w:val="002F7838"/>
    <w:rsid w:val="00347822"/>
    <w:rsid w:val="00351F79"/>
    <w:rsid w:val="004C789C"/>
    <w:rsid w:val="005F1F84"/>
    <w:rsid w:val="005F7582"/>
    <w:rsid w:val="006D10A8"/>
    <w:rsid w:val="0079125E"/>
    <w:rsid w:val="00A230A7"/>
    <w:rsid w:val="00B01071"/>
    <w:rsid w:val="00B065AE"/>
    <w:rsid w:val="00B83536"/>
    <w:rsid w:val="00D26460"/>
    <w:rsid w:val="00E74523"/>
    <w:rsid w:val="00EC0CF4"/>
    <w:rsid w:val="00F1000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240BB"/>
  <w15:chartTrackingRefBased/>
  <w15:docId w15:val="{340F9025-1D04-40B4-86B7-D4AF3EB29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53A88"/>
    <w:pPr>
      <w:spacing w:after="200" w:line="276" w:lineRule="auto"/>
    </w:pPr>
    <w:rPr>
      <w:rFonts w:ascii="Calibri" w:eastAsia="Times New Roman" w:hAnsi="Calibri" w:cs="Times New Roman"/>
    </w:rPr>
  </w:style>
  <w:style w:type="paragraph" w:styleId="Nadpis2">
    <w:name w:val="heading 2"/>
    <w:basedOn w:val="Normlny"/>
    <w:next w:val="Normlny"/>
    <w:link w:val="Nadpis2Char"/>
    <w:uiPriority w:val="9"/>
    <w:qFormat/>
    <w:rsid w:val="00053A88"/>
    <w:pPr>
      <w:keepNext/>
      <w:spacing w:before="240" w:after="60" w:line="240" w:lineRule="auto"/>
      <w:outlineLvl w:val="1"/>
    </w:pPr>
    <w:rPr>
      <w:rFonts w:ascii="Arial" w:hAnsi="Arial"/>
      <w:b/>
      <w:bCs/>
      <w:i/>
      <w:iCs/>
      <w:sz w:val="28"/>
      <w:szCs w:val="28"/>
      <w:lang w:eastAsia="sk-SK"/>
    </w:rPr>
  </w:style>
  <w:style w:type="paragraph" w:styleId="Nadpis3">
    <w:name w:val="heading 3"/>
    <w:basedOn w:val="Normlny"/>
    <w:link w:val="Nadpis3Char"/>
    <w:uiPriority w:val="9"/>
    <w:qFormat/>
    <w:rsid w:val="00053A88"/>
    <w:pPr>
      <w:spacing w:after="0" w:line="240" w:lineRule="auto"/>
      <w:outlineLvl w:val="2"/>
    </w:pPr>
    <w:rPr>
      <w:rFonts w:ascii="Verdana" w:hAnsi="Verdana"/>
      <w:b/>
      <w:bCs/>
      <w:color w:val="893266"/>
      <w:sz w:val="17"/>
      <w:szCs w:val="1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053A88"/>
    <w:rPr>
      <w:rFonts w:ascii="Arial" w:eastAsia="Times New Roman" w:hAnsi="Arial" w:cs="Times New Roman"/>
      <w:b/>
      <w:bCs/>
      <w:i/>
      <w:iCs/>
      <w:sz w:val="28"/>
      <w:szCs w:val="28"/>
      <w:lang w:eastAsia="sk-SK"/>
    </w:rPr>
  </w:style>
  <w:style w:type="character" w:customStyle="1" w:styleId="Nadpis3Char">
    <w:name w:val="Nadpis 3 Char"/>
    <w:basedOn w:val="Predvolenpsmoodseku"/>
    <w:link w:val="Nadpis3"/>
    <w:uiPriority w:val="9"/>
    <w:rsid w:val="00053A88"/>
    <w:rPr>
      <w:rFonts w:ascii="Verdana" w:eastAsia="Times New Roman" w:hAnsi="Verdana" w:cs="Times New Roman"/>
      <w:b/>
      <w:bCs/>
      <w:color w:val="893266"/>
      <w:sz w:val="17"/>
      <w:szCs w:val="17"/>
      <w:lang w:eastAsia="sk-SK"/>
    </w:rPr>
  </w:style>
  <w:style w:type="paragraph" w:customStyle="1" w:styleId="Default">
    <w:name w:val="Default"/>
    <w:rsid w:val="00053A88"/>
    <w:pPr>
      <w:autoSpaceDE w:val="0"/>
      <w:autoSpaceDN w:val="0"/>
      <w:adjustRightInd w:val="0"/>
      <w:spacing w:after="0" w:line="240" w:lineRule="auto"/>
    </w:pPr>
    <w:rPr>
      <w:rFonts w:ascii="Arial" w:eastAsia="Times New Roman" w:hAnsi="Arial" w:cs="Arial"/>
      <w:color w:val="000000"/>
      <w:sz w:val="24"/>
      <w:szCs w:val="24"/>
    </w:rPr>
  </w:style>
  <w:style w:type="paragraph" w:styleId="Textpoznmkypodiarou">
    <w:name w:val="footnote text"/>
    <w:aliases w:val="Text poznámky pod čiarou 007,_Poznámka pod čiarou,Schriftart: 9 pt,Schriftart: 10 pt,Schriftart: 8 pt,Schriftart: 8 pt Char Char Char,Schriftart: 8 pt Char,Stinking Styles2,Tekst przypisu- dokt,Char Char Ch,o,Car"/>
    <w:basedOn w:val="Normlny"/>
    <w:link w:val="TextpoznmkypodiarouChar"/>
    <w:uiPriority w:val="99"/>
    <w:qFormat/>
    <w:rsid w:val="00053A88"/>
    <w:pPr>
      <w:spacing w:after="0" w:line="240" w:lineRule="auto"/>
    </w:pPr>
    <w:rPr>
      <w:rFonts w:ascii="Times New Roman" w:hAnsi="Times New Roman"/>
      <w:sz w:val="20"/>
      <w:szCs w:val="20"/>
      <w:lang w:eastAsia="sk-SK"/>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Stinking Styles2 Char,o Char"/>
    <w:basedOn w:val="Predvolenpsmoodseku"/>
    <w:link w:val="Textpoznmkypodiarou"/>
    <w:uiPriority w:val="99"/>
    <w:rsid w:val="00053A88"/>
    <w:rPr>
      <w:rFonts w:ascii="Times New Roman" w:eastAsia="Times New Roman" w:hAnsi="Times New Roman" w:cs="Times New Roman"/>
      <w:sz w:val="20"/>
      <w:szCs w:val="20"/>
      <w:lang w:eastAsia="sk-SK"/>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uiPriority w:val="99"/>
    <w:qFormat/>
    <w:rsid w:val="00053A88"/>
    <w:rPr>
      <w:rFonts w:cs="Times New Roman"/>
      <w:vertAlign w:val="superscript"/>
    </w:rPr>
  </w:style>
  <w:style w:type="paragraph" w:styleId="Zkladntext">
    <w:name w:val="Body Text"/>
    <w:aliases w:val="b,Char Char Char,Char Char Char1 Char,Char Char Char2 Char"/>
    <w:basedOn w:val="Normlny"/>
    <w:link w:val="ZkladntextChar"/>
    <w:uiPriority w:val="99"/>
    <w:rsid w:val="00053A88"/>
    <w:pPr>
      <w:spacing w:after="120" w:line="240" w:lineRule="auto"/>
    </w:pPr>
    <w:rPr>
      <w:rFonts w:ascii="Century Gothic" w:hAnsi="Century Gothic"/>
      <w:sz w:val="20"/>
      <w:szCs w:val="20"/>
      <w:lang w:eastAsia="cs-CZ"/>
    </w:rPr>
  </w:style>
  <w:style w:type="character" w:customStyle="1" w:styleId="ZkladntextChar">
    <w:name w:val="Základný text Char"/>
    <w:aliases w:val="b Char,Char Char Char Char,Char Char Char1 Char Char,Char Char Char2 Char Char"/>
    <w:basedOn w:val="Predvolenpsmoodseku"/>
    <w:link w:val="Zkladntext"/>
    <w:uiPriority w:val="99"/>
    <w:rsid w:val="00053A88"/>
    <w:rPr>
      <w:rFonts w:ascii="Century Gothic" w:eastAsia="Times New Roman" w:hAnsi="Century Gothic" w:cs="Times New Roman"/>
      <w:sz w:val="20"/>
      <w:szCs w:val="20"/>
      <w:lang w:eastAsia="cs-CZ"/>
    </w:rPr>
  </w:style>
  <w:style w:type="paragraph" w:styleId="Zarkazkladnhotextu3">
    <w:name w:val="Body Text Indent 3"/>
    <w:basedOn w:val="Normlny"/>
    <w:link w:val="Zarkazkladnhotextu3Char"/>
    <w:uiPriority w:val="99"/>
    <w:rsid w:val="00053A88"/>
    <w:pPr>
      <w:spacing w:after="120" w:line="240" w:lineRule="auto"/>
      <w:ind w:left="283"/>
    </w:pPr>
    <w:rPr>
      <w:rFonts w:ascii="Times New Roman" w:hAnsi="Times New Roman"/>
      <w:sz w:val="16"/>
      <w:szCs w:val="16"/>
      <w:lang w:eastAsia="sk-SK"/>
    </w:rPr>
  </w:style>
  <w:style w:type="character" w:customStyle="1" w:styleId="Zarkazkladnhotextu3Char">
    <w:name w:val="Zarážka základného textu 3 Char"/>
    <w:basedOn w:val="Predvolenpsmoodseku"/>
    <w:link w:val="Zarkazkladnhotextu3"/>
    <w:uiPriority w:val="99"/>
    <w:rsid w:val="00053A88"/>
    <w:rPr>
      <w:rFonts w:ascii="Times New Roman" w:eastAsia="Times New Roman" w:hAnsi="Times New Roman" w:cs="Times New Roman"/>
      <w:sz w:val="16"/>
      <w:szCs w:val="16"/>
      <w:lang w:eastAsia="sk-SK"/>
    </w:rPr>
  </w:style>
  <w:style w:type="character" w:styleId="Odkaznakomentr">
    <w:name w:val="annotation reference"/>
    <w:basedOn w:val="Predvolenpsmoodseku"/>
    <w:uiPriority w:val="99"/>
    <w:qFormat/>
    <w:rsid w:val="00053A88"/>
    <w:rPr>
      <w:rFonts w:cs="Times New Roman"/>
      <w:sz w:val="16"/>
    </w:rPr>
  </w:style>
  <w:style w:type="paragraph" w:styleId="Textkomentra">
    <w:name w:val="annotation text"/>
    <w:basedOn w:val="Normlny"/>
    <w:link w:val="TextkomentraChar"/>
    <w:uiPriority w:val="99"/>
    <w:qFormat/>
    <w:rsid w:val="00053A88"/>
    <w:rPr>
      <w:sz w:val="20"/>
      <w:szCs w:val="20"/>
    </w:rPr>
  </w:style>
  <w:style w:type="character" w:customStyle="1" w:styleId="TextkomentraChar">
    <w:name w:val="Text komentára Char"/>
    <w:basedOn w:val="Predvolenpsmoodseku"/>
    <w:link w:val="Textkomentra"/>
    <w:uiPriority w:val="99"/>
    <w:qFormat/>
    <w:rsid w:val="00053A88"/>
    <w:rPr>
      <w:rFonts w:ascii="Calibri" w:eastAsia="Times New Roman" w:hAnsi="Calibri" w:cs="Times New Roman"/>
      <w:sz w:val="20"/>
      <w:szCs w:val="20"/>
    </w:rPr>
  </w:style>
  <w:style w:type="paragraph" w:styleId="Predmetkomentra">
    <w:name w:val="annotation subject"/>
    <w:basedOn w:val="Textkomentra"/>
    <w:next w:val="Textkomentra"/>
    <w:link w:val="PredmetkomentraChar"/>
    <w:uiPriority w:val="99"/>
    <w:semiHidden/>
    <w:rsid w:val="00053A88"/>
    <w:rPr>
      <w:b/>
      <w:bCs/>
    </w:rPr>
  </w:style>
  <w:style w:type="character" w:customStyle="1" w:styleId="PredmetkomentraChar">
    <w:name w:val="Predmet komentára Char"/>
    <w:basedOn w:val="TextkomentraChar"/>
    <w:link w:val="Predmetkomentra"/>
    <w:uiPriority w:val="99"/>
    <w:semiHidden/>
    <w:rsid w:val="00053A88"/>
    <w:rPr>
      <w:rFonts w:ascii="Calibri" w:eastAsia="Times New Roman" w:hAnsi="Calibri" w:cs="Times New Roman"/>
      <w:b/>
      <w:bCs/>
      <w:sz w:val="20"/>
      <w:szCs w:val="20"/>
    </w:rPr>
  </w:style>
  <w:style w:type="paragraph" w:styleId="Textbubliny">
    <w:name w:val="Balloon Text"/>
    <w:basedOn w:val="Normlny"/>
    <w:link w:val="TextbublinyChar"/>
    <w:uiPriority w:val="99"/>
    <w:semiHidden/>
    <w:rsid w:val="00053A88"/>
    <w:rPr>
      <w:rFonts w:ascii="Tahoma" w:hAnsi="Tahoma" w:cs="Tahoma"/>
      <w:sz w:val="16"/>
      <w:szCs w:val="16"/>
    </w:rPr>
  </w:style>
  <w:style w:type="character" w:customStyle="1" w:styleId="TextbublinyChar">
    <w:name w:val="Text bubliny Char"/>
    <w:basedOn w:val="Predvolenpsmoodseku"/>
    <w:link w:val="Textbubliny"/>
    <w:uiPriority w:val="99"/>
    <w:semiHidden/>
    <w:rsid w:val="00053A88"/>
    <w:rPr>
      <w:rFonts w:ascii="Tahoma" w:eastAsia="Times New Roman" w:hAnsi="Tahoma" w:cs="Tahoma"/>
      <w:sz w:val="16"/>
      <w:szCs w:val="16"/>
    </w:rPr>
  </w:style>
  <w:style w:type="paragraph" w:styleId="Hlavika">
    <w:name w:val="header"/>
    <w:basedOn w:val="Normlny"/>
    <w:link w:val="HlavikaChar"/>
    <w:uiPriority w:val="99"/>
    <w:unhideWhenUsed/>
    <w:rsid w:val="00053A88"/>
    <w:pPr>
      <w:tabs>
        <w:tab w:val="center" w:pos="4536"/>
        <w:tab w:val="right" w:pos="9072"/>
      </w:tabs>
    </w:pPr>
  </w:style>
  <w:style w:type="character" w:customStyle="1" w:styleId="HlavikaChar">
    <w:name w:val="Hlavička Char"/>
    <w:basedOn w:val="Predvolenpsmoodseku"/>
    <w:link w:val="Hlavika"/>
    <w:uiPriority w:val="99"/>
    <w:rsid w:val="00053A88"/>
    <w:rPr>
      <w:rFonts w:ascii="Calibri" w:eastAsia="Times New Roman" w:hAnsi="Calibri" w:cs="Times New Roman"/>
    </w:rPr>
  </w:style>
  <w:style w:type="paragraph" w:styleId="Pta">
    <w:name w:val="footer"/>
    <w:basedOn w:val="Normlny"/>
    <w:link w:val="PtaChar"/>
    <w:uiPriority w:val="99"/>
    <w:unhideWhenUsed/>
    <w:rsid w:val="00053A88"/>
    <w:pPr>
      <w:tabs>
        <w:tab w:val="center" w:pos="4536"/>
        <w:tab w:val="right" w:pos="9072"/>
      </w:tabs>
    </w:pPr>
  </w:style>
  <w:style w:type="character" w:customStyle="1" w:styleId="PtaChar">
    <w:name w:val="Päta Char"/>
    <w:basedOn w:val="Predvolenpsmoodseku"/>
    <w:link w:val="Pta"/>
    <w:uiPriority w:val="99"/>
    <w:rsid w:val="00053A88"/>
    <w:rPr>
      <w:rFonts w:ascii="Calibri" w:eastAsia="Times New Roman" w:hAnsi="Calibri" w:cs="Times New Roman"/>
    </w:rPr>
  </w:style>
  <w:style w:type="character" w:styleId="Hypertextovprepojenie">
    <w:name w:val="Hyperlink"/>
    <w:basedOn w:val="Predvolenpsmoodseku"/>
    <w:uiPriority w:val="99"/>
    <w:unhideWhenUsed/>
    <w:rsid w:val="00053A88"/>
    <w:rPr>
      <w:rFonts w:cs="Times New Roman"/>
      <w:color w:val="0000FF"/>
      <w:u w:val="single"/>
    </w:rPr>
  </w:style>
  <w:style w:type="paragraph" w:styleId="Odsekzoznamu">
    <w:name w:val="List Paragraph"/>
    <w:aliases w:val="body,Odsek zoznamu2,Odsek zoznamu1,List Paragraph,Dot pt,F5 List Paragraph,Recommendation,List Paragraph11,List Paragraph à moi,Odsek zoznamu4,No Spacing1,List Paragraph Char Char Char,Indicator Text,Numbered Para 1,Odsek,Bullet 1"/>
    <w:basedOn w:val="Normlny"/>
    <w:link w:val="OdsekzoznamuChar"/>
    <w:uiPriority w:val="34"/>
    <w:qFormat/>
    <w:rsid w:val="00053A88"/>
    <w:pPr>
      <w:ind w:left="708"/>
    </w:pPr>
  </w:style>
  <w:style w:type="table" w:styleId="Mriekatabuky">
    <w:name w:val="Table Grid"/>
    <w:basedOn w:val="Normlnatabuka"/>
    <w:uiPriority w:val="59"/>
    <w:rsid w:val="00053A88"/>
    <w:pPr>
      <w:spacing w:after="0" w:line="240" w:lineRule="auto"/>
    </w:pPr>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053A88"/>
    <w:pPr>
      <w:spacing w:after="0" w:line="240" w:lineRule="auto"/>
    </w:pPr>
    <w:rPr>
      <w:rFonts w:ascii="Calibri" w:eastAsia="Times New Roman" w:hAnsi="Calibri" w:cs="Times New Roman"/>
    </w:rPr>
  </w:style>
  <w:style w:type="character" w:customStyle="1" w:styleId="OdsekzoznamuChar">
    <w:name w:val="Odsek zoznamu Char"/>
    <w:aliases w:val="body Char,Odsek zoznamu2 Char,Odsek zoznamu1 Char,List Paragraph Char,Dot pt Char,F5 List Paragraph Char,Recommendation Char,List Paragraph11 Char,List Paragraph à moi Char,Odsek zoznamu4 Char,No Spacing1 Char,Indicator Text Char"/>
    <w:link w:val="Odsekzoznamu"/>
    <w:uiPriority w:val="34"/>
    <w:qFormat/>
    <w:locked/>
    <w:rsid w:val="00053A88"/>
    <w:rPr>
      <w:rFonts w:ascii="Calibri" w:eastAsia="Times New Roman" w:hAnsi="Calibri" w:cs="Times New Roman"/>
    </w:rPr>
  </w:style>
  <w:style w:type="character" w:customStyle="1" w:styleId="Nevyrieenzmienka1">
    <w:name w:val="Nevyriešená zmienka1"/>
    <w:basedOn w:val="Predvolenpsmoodseku"/>
    <w:uiPriority w:val="99"/>
    <w:semiHidden/>
    <w:unhideWhenUsed/>
    <w:rsid w:val="00053A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ocialnapraca.sk/wp-content/uploads/2021/07/Eticky-kodex_2-revizia_2021_FINAL_snem-27_4_2021-1-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1183</Words>
  <Characters>6749</Characters>
  <Application>Microsoft Office Word</Application>
  <DocSecurity>0</DocSecurity>
  <Lines>56</Lines>
  <Paragraphs>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Bielená Klačanská Lucia</dc:creator>
  <cp:keywords/>
  <dc:description/>
  <cp:lastModifiedBy>E M</cp:lastModifiedBy>
  <cp:revision>3</cp:revision>
  <dcterms:created xsi:type="dcterms:W3CDTF">2025-06-23T11:25:00Z</dcterms:created>
  <dcterms:modified xsi:type="dcterms:W3CDTF">2025-06-23T11:35:00Z</dcterms:modified>
</cp:coreProperties>
</file>