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8F" w:rsidRPr="00E15711" w:rsidRDefault="009C3E8F" w:rsidP="009C3E8F">
      <w:pPr>
        <w:jc w:val="center"/>
        <w:rPr>
          <w:rFonts w:cs="Calibri"/>
          <w:b/>
          <w:sz w:val="36"/>
          <w:szCs w:val="36"/>
        </w:rPr>
      </w:pPr>
      <w:bookmarkStart w:id="0" w:name="_GoBack"/>
      <w:r w:rsidRPr="00E15711">
        <w:rPr>
          <w:rFonts w:cs="Calibri"/>
          <w:b/>
          <w:sz w:val="36"/>
          <w:szCs w:val="36"/>
        </w:rPr>
        <w:t>Dom sv. Júda Tadeáša</w:t>
      </w:r>
    </w:p>
    <w:bookmarkEnd w:id="0"/>
    <w:p w:rsidR="009C3E8F" w:rsidRPr="0085696F" w:rsidRDefault="009C3E8F" w:rsidP="009C3E8F">
      <w:pPr>
        <w:jc w:val="center"/>
        <w:rPr>
          <w:rFonts w:cs="Calibri"/>
          <w:b/>
          <w:sz w:val="16"/>
          <w:szCs w:val="16"/>
        </w:rPr>
      </w:pPr>
    </w:p>
    <w:p w:rsidR="009C3E8F" w:rsidRPr="00E15711" w:rsidRDefault="009C3E8F" w:rsidP="009C3E8F">
      <w:pPr>
        <w:tabs>
          <w:tab w:val="left" w:pos="720"/>
        </w:tabs>
        <w:jc w:val="both"/>
        <w:rPr>
          <w:rFonts w:cs="Calibri"/>
          <w:i/>
          <w:sz w:val="28"/>
          <w:szCs w:val="28"/>
        </w:rPr>
      </w:pPr>
      <w:r w:rsidRPr="00E15711">
        <w:rPr>
          <w:rFonts w:cs="Calibri"/>
          <w:b/>
          <w:i/>
          <w:sz w:val="28"/>
          <w:szCs w:val="28"/>
        </w:rPr>
        <w:t>Poslanie zriaďovateľa</w:t>
      </w:r>
      <w:r w:rsidRPr="00E15711">
        <w:rPr>
          <w:rFonts w:cs="Calibri"/>
          <w:i/>
          <w:sz w:val="28"/>
          <w:szCs w:val="28"/>
        </w:rPr>
        <w:t xml:space="preserve"> je naplňovanie evanjeliového prikázania lásky k Bohu a k blížnemu a pomoc ľuďom v hmotnej, sociálnej, duševnej a duchovnej núdzi bez ohľadu na rasu, národnosť, náboženstvo, politické zmýšľanie či iné postavenie.</w:t>
      </w:r>
    </w:p>
    <w:p w:rsidR="009C3E8F" w:rsidRPr="00E15711" w:rsidRDefault="009C3E8F" w:rsidP="009C3E8F">
      <w:pPr>
        <w:ind w:right="334"/>
        <w:jc w:val="both"/>
        <w:rPr>
          <w:rFonts w:cs="Calibri"/>
          <w:i/>
          <w:sz w:val="28"/>
          <w:szCs w:val="28"/>
        </w:rPr>
      </w:pPr>
      <w:r w:rsidRPr="00E15711">
        <w:rPr>
          <w:rFonts w:cs="Calibri"/>
          <w:i/>
          <w:sz w:val="28"/>
          <w:szCs w:val="28"/>
        </w:rPr>
        <w:t xml:space="preserve">Stanovy Gréckokatolíckej charity Prešov zo dňa 11.05.2009 </w:t>
      </w:r>
    </w:p>
    <w:p w:rsidR="009C3E8F" w:rsidRPr="00E15711" w:rsidRDefault="009C3E8F" w:rsidP="009C3E8F">
      <w:pPr>
        <w:jc w:val="both"/>
        <w:rPr>
          <w:rFonts w:cs="Calibri"/>
          <w:b/>
          <w:sz w:val="28"/>
          <w:szCs w:val="28"/>
        </w:rPr>
      </w:pPr>
    </w:p>
    <w:p w:rsidR="009C3E8F" w:rsidRPr="00E15711" w:rsidRDefault="009C3E8F" w:rsidP="009C3E8F">
      <w:pPr>
        <w:jc w:val="both"/>
        <w:rPr>
          <w:rFonts w:cs="Calibri"/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>Poslaním zariadenia</w:t>
      </w:r>
      <w:r w:rsidRPr="00E15711">
        <w:rPr>
          <w:rFonts w:cs="Calibri"/>
          <w:sz w:val="28"/>
          <w:szCs w:val="28"/>
        </w:rPr>
        <w:t xml:space="preserve"> je poskytovať sociálne služby v zmysle zákona o sociálnych službách ako súčasť poslania GKCH.</w:t>
      </w:r>
    </w:p>
    <w:p w:rsidR="009C3E8F" w:rsidRPr="00E15711" w:rsidRDefault="009C3E8F" w:rsidP="009C3E8F">
      <w:pPr>
        <w:jc w:val="both"/>
        <w:rPr>
          <w:rFonts w:cs="Calibri"/>
          <w:sz w:val="28"/>
          <w:szCs w:val="28"/>
        </w:rPr>
      </w:pPr>
    </w:p>
    <w:p w:rsidR="00BA50EE" w:rsidRPr="00E15711" w:rsidRDefault="00BA50EE" w:rsidP="00BA50EE">
      <w:pPr>
        <w:spacing w:line="276" w:lineRule="auto"/>
        <w:jc w:val="both"/>
        <w:rPr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 xml:space="preserve">Hodnoty: </w:t>
      </w:r>
      <w:r w:rsidRPr="00E15711">
        <w:rPr>
          <w:sz w:val="28"/>
          <w:szCs w:val="28"/>
        </w:rPr>
        <w:t xml:space="preserve">Desať etických a sociálnych hodnôt je podľa Desatora Božích prikázaní, ktoré sú spracované v etickom programe </w:t>
      </w:r>
      <w:proofErr w:type="spellStart"/>
      <w:r w:rsidRPr="00E15711">
        <w:rPr>
          <w:sz w:val="28"/>
          <w:szCs w:val="28"/>
        </w:rPr>
        <w:t>DekaCert</w:t>
      </w:r>
      <w:proofErr w:type="spellEnd"/>
      <w:r w:rsidRPr="00E15711">
        <w:rPr>
          <w:sz w:val="28"/>
          <w:szCs w:val="28"/>
        </w:rPr>
        <w:t>.</w:t>
      </w:r>
    </w:p>
    <w:p w:rsidR="00BA50EE" w:rsidRPr="00E15711" w:rsidRDefault="00BA50EE" w:rsidP="00BA50EE">
      <w:pPr>
        <w:jc w:val="both"/>
        <w:rPr>
          <w:sz w:val="28"/>
          <w:szCs w:val="28"/>
        </w:rPr>
      </w:pPr>
      <w:bookmarkStart w:id="1" w:name="_Hlk147076954"/>
      <w:r w:rsidRPr="00E15711">
        <w:rPr>
          <w:sz w:val="28"/>
          <w:szCs w:val="28"/>
        </w:rPr>
        <w:t>Identita, Integrita, Sviatočný čas, Generačná solidarita, Telesný a duchovný život, Spoľahlivosť, Majetok, Komunikácia, Rodinné spoločenstvo, Sociálne spoločenstvo</w:t>
      </w:r>
    </w:p>
    <w:bookmarkEnd w:id="1"/>
    <w:p w:rsidR="009C3E8F" w:rsidRPr="00E15711" w:rsidRDefault="009C3E8F" w:rsidP="009C3E8F">
      <w:pPr>
        <w:jc w:val="both"/>
        <w:rPr>
          <w:rFonts w:cs="Calibri"/>
          <w:sz w:val="16"/>
          <w:szCs w:val="16"/>
        </w:rPr>
      </w:pPr>
    </w:p>
    <w:p w:rsidR="009C3E8F" w:rsidRPr="00E15711" w:rsidRDefault="009C3E8F" w:rsidP="009C3E8F">
      <w:pPr>
        <w:jc w:val="both"/>
        <w:rPr>
          <w:rFonts w:cs="Calibri"/>
          <w:b/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>Motto</w:t>
      </w:r>
      <w:r w:rsidRPr="00E15711">
        <w:rPr>
          <w:rFonts w:cs="Calibri"/>
          <w:sz w:val="28"/>
          <w:szCs w:val="28"/>
        </w:rPr>
        <w:t>: Radosť zo života s vierou slobodného srdca.</w:t>
      </w:r>
    </w:p>
    <w:p w:rsidR="009C3E8F" w:rsidRPr="00E15711" w:rsidRDefault="009C3E8F" w:rsidP="009C3E8F">
      <w:pPr>
        <w:jc w:val="both"/>
        <w:rPr>
          <w:rFonts w:cs="Calibri"/>
          <w:sz w:val="16"/>
          <w:szCs w:val="16"/>
        </w:rPr>
      </w:pPr>
    </w:p>
    <w:p w:rsidR="009C3E8F" w:rsidRPr="00E15711" w:rsidRDefault="009C3E8F" w:rsidP="009C3E8F">
      <w:pPr>
        <w:jc w:val="both"/>
        <w:rPr>
          <w:rFonts w:cs="Calibri"/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>Vízia</w:t>
      </w:r>
      <w:r w:rsidRPr="00E15711">
        <w:rPr>
          <w:rFonts w:cs="Calibri"/>
          <w:sz w:val="28"/>
          <w:szCs w:val="28"/>
        </w:rPr>
        <w:t>: Komplexné služby a zmysluplné činnosti podporujúce osobnú slobodu a dôstojný život v prirodzenom prostredí.</w:t>
      </w:r>
    </w:p>
    <w:p w:rsidR="009C3E8F" w:rsidRPr="00E15711" w:rsidRDefault="009C3E8F" w:rsidP="009C3E8F">
      <w:pPr>
        <w:jc w:val="both"/>
        <w:rPr>
          <w:rFonts w:cs="Calibri"/>
          <w:sz w:val="28"/>
          <w:szCs w:val="28"/>
        </w:rPr>
      </w:pPr>
    </w:p>
    <w:p w:rsidR="009C3E8F" w:rsidRPr="00E15711" w:rsidRDefault="009C3E8F" w:rsidP="009C3E8F">
      <w:pPr>
        <w:jc w:val="both"/>
        <w:rPr>
          <w:rFonts w:cs="Calibri"/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 xml:space="preserve">Cieľom zariadenia: </w:t>
      </w:r>
      <w:r w:rsidRPr="00E15711">
        <w:rPr>
          <w:rFonts w:cs="Calibri"/>
          <w:sz w:val="28"/>
          <w:szCs w:val="28"/>
        </w:rPr>
        <w:t>Poskytovať sociálne služby vychádzajúce z prirodzených potrieb zdravotne znevýhodnených ľudí a ich rodín v regióne Horného Zemplína podporujúc atmosféru prijatia v radosti, duchovného zdieľania, vzájomnej spolupatričnosti pre integráciu do komunity aj v období prirodzených zmien života.</w:t>
      </w:r>
    </w:p>
    <w:p w:rsidR="009C3E8F" w:rsidRPr="00E15711" w:rsidRDefault="009C3E8F" w:rsidP="009C3E8F">
      <w:pPr>
        <w:jc w:val="both"/>
        <w:rPr>
          <w:rFonts w:cs="Calibri"/>
          <w:sz w:val="16"/>
          <w:szCs w:val="16"/>
        </w:rPr>
      </w:pPr>
    </w:p>
    <w:p w:rsidR="009C3E8F" w:rsidRPr="00E15711" w:rsidRDefault="009C3E8F" w:rsidP="009C3E8F">
      <w:pPr>
        <w:jc w:val="both"/>
        <w:rPr>
          <w:rFonts w:cs="Calibri"/>
          <w:b/>
          <w:sz w:val="28"/>
          <w:szCs w:val="28"/>
        </w:rPr>
      </w:pPr>
      <w:r w:rsidRPr="00E15711">
        <w:rPr>
          <w:rFonts w:cs="Calibri"/>
          <w:b/>
          <w:sz w:val="28"/>
          <w:szCs w:val="28"/>
        </w:rPr>
        <w:t>Špecifické ciele:</w:t>
      </w:r>
    </w:p>
    <w:p w:rsidR="009C3E8F" w:rsidRPr="00E15711" w:rsidRDefault="009C3E8F" w:rsidP="009C3E8F">
      <w:pPr>
        <w:jc w:val="both"/>
        <w:rPr>
          <w:rFonts w:cs="Calibri"/>
          <w:b/>
          <w:sz w:val="16"/>
          <w:szCs w:val="16"/>
        </w:rPr>
      </w:pPr>
    </w:p>
    <w:p w:rsidR="00D65515" w:rsidRPr="00E15711" w:rsidRDefault="00D65515" w:rsidP="00D65515">
      <w:pPr>
        <w:pStyle w:val="Odsekzoznamu"/>
        <w:numPr>
          <w:ilvl w:val="0"/>
          <w:numId w:val="8"/>
        </w:numPr>
        <w:ind w:left="142" w:hanging="284"/>
        <w:jc w:val="both"/>
        <w:rPr>
          <w:rFonts w:cs="Calibri"/>
          <w:sz w:val="28"/>
          <w:szCs w:val="28"/>
        </w:rPr>
      </w:pPr>
      <w:r w:rsidRPr="00E15711">
        <w:rPr>
          <w:rFonts w:cs="Calibri"/>
          <w:sz w:val="28"/>
          <w:szCs w:val="28"/>
        </w:rPr>
        <w:t xml:space="preserve">Hľadať projektové výzvy, dostupné objekty pozemkov a budov za účelom presťahovania (vybavenia) zariadenia sociálnych služieb do väčších priestorov z dôvodu potrieb prijímateľov sociálnych služieb a efektivity prevádzky poskytovania sociálnych služieb. </w:t>
      </w:r>
    </w:p>
    <w:p w:rsidR="009C3E8F" w:rsidRPr="00E15711" w:rsidRDefault="009C3E8F" w:rsidP="00D65515">
      <w:pPr>
        <w:pStyle w:val="Odsekzoznamu"/>
        <w:ind w:left="142"/>
        <w:jc w:val="both"/>
        <w:rPr>
          <w:rFonts w:cs="Calibri"/>
          <w:sz w:val="28"/>
          <w:szCs w:val="28"/>
        </w:rPr>
      </w:pPr>
      <w:r w:rsidRPr="00E15711">
        <w:rPr>
          <w:rFonts w:cs="Calibri"/>
          <w:sz w:val="28"/>
          <w:szCs w:val="28"/>
        </w:rPr>
        <w:t xml:space="preserve">T: </w:t>
      </w:r>
      <w:r w:rsidRPr="00E15711">
        <w:rPr>
          <w:rFonts w:cs="Calibri"/>
          <w:sz w:val="28"/>
          <w:szCs w:val="28"/>
        </w:rPr>
        <w:tab/>
        <w:t>2020-2025</w:t>
      </w:r>
      <w:r w:rsidRPr="00E15711">
        <w:rPr>
          <w:rFonts w:cs="Calibri"/>
          <w:sz w:val="28"/>
          <w:szCs w:val="28"/>
        </w:rPr>
        <w:tab/>
      </w:r>
      <w:r w:rsidRPr="00E15711">
        <w:rPr>
          <w:rFonts w:cs="Calibri"/>
          <w:sz w:val="28"/>
          <w:szCs w:val="28"/>
        </w:rPr>
        <w:tab/>
        <w:t>Z: vedúca zariadenia, vedenie C GKCH</w:t>
      </w:r>
      <w:r w:rsidR="00D65515" w:rsidRPr="00E15711">
        <w:rPr>
          <w:rFonts w:cs="Calibri"/>
          <w:sz w:val="28"/>
          <w:szCs w:val="28"/>
        </w:rPr>
        <w:t>, projektový manažér</w:t>
      </w:r>
    </w:p>
    <w:p w:rsidR="00D65515" w:rsidRPr="00E15711" w:rsidRDefault="00D65515" w:rsidP="009C3E8F">
      <w:pPr>
        <w:ind w:left="709" w:hanging="283"/>
        <w:jc w:val="both"/>
        <w:rPr>
          <w:rFonts w:cs="Calibri"/>
          <w:sz w:val="16"/>
          <w:szCs w:val="16"/>
        </w:rPr>
      </w:pPr>
    </w:p>
    <w:p w:rsidR="009C3E8F" w:rsidRPr="00E15711" w:rsidRDefault="009C3E8F" w:rsidP="00D65515">
      <w:pPr>
        <w:ind w:left="142" w:hanging="284"/>
        <w:jc w:val="both"/>
        <w:rPr>
          <w:rFonts w:cs="Calibri"/>
          <w:sz w:val="28"/>
          <w:szCs w:val="28"/>
        </w:rPr>
      </w:pPr>
      <w:r w:rsidRPr="00E15711">
        <w:rPr>
          <w:rFonts w:cs="Calibri"/>
          <w:sz w:val="28"/>
          <w:szCs w:val="28"/>
        </w:rPr>
        <w:t>2.</w:t>
      </w:r>
      <w:r w:rsidRPr="00E15711">
        <w:rPr>
          <w:rFonts w:cs="Calibri"/>
          <w:sz w:val="28"/>
          <w:szCs w:val="28"/>
        </w:rPr>
        <w:tab/>
        <w:t>Zvýšiť kvalitu práce prostredníctvom ďalšieho vzdelávania zamestnancov v oblasti alternatívnych foriem komunikácie s prijímateľmi a ich potrieb.</w:t>
      </w:r>
    </w:p>
    <w:p w:rsidR="009C3E8F" w:rsidRPr="00E15711" w:rsidRDefault="009C3E8F" w:rsidP="00D65515">
      <w:pPr>
        <w:ind w:left="142"/>
        <w:jc w:val="both"/>
        <w:rPr>
          <w:rFonts w:cs="Calibri"/>
          <w:sz w:val="28"/>
          <w:szCs w:val="28"/>
        </w:rPr>
      </w:pPr>
      <w:r w:rsidRPr="00E15711">
        <w:rPr>
          <w:rFonts w:cs="Calibri"/>
          <w:sz w:val="28"/>
          <w:szCs w:val="28"/>
        </w:rPr>
        <w:t xml:space="preserve">T: </w:t>
      </w:r>
      <w:r w:rsidRPr="00E15711">
        <w:rPr>
          <w:rFonts w:cs="Calibri"/>
          <w:sz w:val="28"/>
          <w:szCs w:val="28"/>
        </w:rPr>
        <w:tab/>
        <w:t>2023-2025</w:t>
      </w:r>
      <w:r w:rsidRPr="00E15711">
        <w:rPr>
          <w:rFonts w:cs="Calibri"/>
          <w:sz w:val="28"/>
          <w:szCs w:val="28"/>
        </w:rPr>
        <w:tab/>
      </w:r>
      <w:r w:rsidRPr="00E15711">
        <w:rPr>
          <w:rFonts w:cs="Calibri"/>
          <w:sz w:val="28"/>
          <w:szCs w:val="28"/>
        </w:rPr>
        <w:tab/>
        <w:t>Z: vedúca zariadenia, zamestnanci zariadenia</w:t>
      </w:r>
    </w:p>
    <w:p w:rsidR="00E15711" w:rsidRDefault="00E15711" w:rsidP="00D65515">
      <w:pPr>
        <w:ind w:left="142"/>
        <w:jc w:val="both"/>
        <w:rPr>
          <w:rFonts w:cs="Calibri"/>
          <w:sz w:val="24"/>
          <w:szCs w:val="24"/>
        </w:rPr>
      </w:pPr>
    </w:p>
    <w:p w:rsidR="00E15711" w:rsidRDefault="00E15711" w:rsidP="00D65515">
      <w:pPr>
        <w:ind w:left="142"/>
        <w:jc w:val="both"/>
        <w:rPr>
          <w:rFonts w:cs="Calibri"/>
          <w:sz w:val="24"/>
          <w:szCs w:val="24"/>
        </w:rPr>
      </w:pPr>
    </w:p>
    <w:p w:rsidR="00E15711" w:rsidRDefault="00E15711" w:rsidP="00E15711">
      <w:pPr>
        <w:jc w:val="both"/>
        <w:outlineLvl w:val="0"/>
        <w:rPr>
          <w:sz w:val="28"/>
          <w:szCs w:val="28"/>
        </w:rPr>
      </w:pPr>
      <w:r w:rsidRPr="003D2569">
        <w:rPr>
          <w:sz w:val="28"/>
          <w:szCs w:val="28"/>
        </w:rPr>
        <w:t>Návrhy, spätnú väzbu k tomuto dokumentu k (vízii a cieľom) je možné vyjadriť priamo v zariadení vedúcej zariadenia alebo emailom:</w:t>
      </w:r>
    </w:p>
    <w:p w:rsidR="00E15711" w:rsidRPr="003D2569" w:rsidRDefault="00E15711" w:rsidP="00E15711">
      <w:pPr>
        <w:jc w:val="both"/>
        <w:outlineLvl w:val="0"/>
        <w:rPr>
          <w:sz w:val="28"/>
          <w:szCs w:val="28"/>
        </w:rPr>
      </w:pPr>
      <w:hyperlink r:id="rId8" w:history="1">
        <w:r w:rsidRPr="005C73C7">
          <w:rPr>
            <w:rStyle w:val="Hypertextovprepojenie"/>
            <w:sz w:val="28"/>
            <w:szCs w:val="28"/>
          </w:rPr>
          <w:t>domsvjudutadeasa@charita-po.sk</w:t>
        </w:r>
      </w:hyperlink>
      <w:r w:rsidRPr="003D2569">
        <w:rPr>
          <w:sz w:val="28"/>
          <w:szCs w:val="28"/>
        </w:rPr>
        <w:t xml:space="preserve"> .</w:t>
      </w:r>
    </w:p>
    <w:p w:rsidR="00E15711" w:rsidRDefault="00E15711" w:rsidP="00D65515">
      <w:pPr>
        <w:ind w:left="142"/>
        <w:jc w:val="both"/>
        <w:rPr>
          <w:rFonts w:cs="Calibri"/>
          <w:sz w:val="24"/>
          <w:szCs w:val="24"/>
        </w:rPr>
      </w:pPr>
    </w:p>
    <w:sectPr w:rsidR="00E15711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95" w:rsidRDefault="00145095">
      <w:r>
        <w:separator/>
      </w:r>
    </w:p>
  </w:endnote>
  <w:endnote w:type="continuationSeparator" w:id="0">
    <w:p w:rsidR="00145095" w:rsidRDefault="0014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7" w:rsidRPr="00DB44EA" w:rsidRDefault="004F0BF7" w:rsidP="00DB44EA">
    <w:pPr>
      <w:pStyle w:val="Pta"/>
      <w:tabs>
        <w:tab w:val="clear" w:pos="9072"/>
        <w:tab w:val="right" w:pos="9498"/>
      </w:tabs>
      <w:rPr>
        <w:sz w:val="16"/>
        <w:szCs w:val="16"/>
      </w:rPr>
    </w:pPr>
    <w:r w:rsidRPr="00DB44EA">
      <w:rPr>
        <w:sz w:val="16"/>
        <w:szCs w:val="16"/>
      </w:rPr>
      <w:tab/>
    </w:r>
    <w:r w:rsidRPr="00DB44E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95" w:rsidRDefault="00145095">
      <w:r>
        <w:separator/>
      </w:r>
    </w:p>
  </w:footnote>
  <w:footnote w:type="continuationSeparator" w:id="0">
    <w:p w:rsidR="00145095" w:rsidRDefault="0014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6535"/>
      <w:gridCol w:w="1417"/>
    </w:tblGrid>
    <w:tr w:rsidR="00A970EB" w:rsidTr="008D6B45">
      <w:trPr>
        <w:cantSplit/>
        <w:trHeight w:hRule="exact"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A970EB" w:rsidRDefault="00A970EB" w:rsidP="002C486F">
          <w:pPr>
            <w:rPr>
              <w:rFonts w:ascii="Arial" w:hAnsi="Arial" w:cs="Arial"/>
              <w:b/>
            </w:rPr>
          </w:pPr>
        </w:p>
      </w:tc>
      <w:tc>
        <w:tcPr>
          <w:tcW w:w="6535" w:type="dxa"/>
          <w:tcBorders>
            <w:top w:val="single" w:sz="4" w:space="0" w:color="000000"/>
            <w:left w:val="nil"/>
            <w:bottom w:val="single" w:sz="4" w:space="0" w:color="000000"/>
          </w:tcBorders>
          <w:vAlign w:val="center"/>
        </w:tcPr>
        <w:p w:rsidR="00A970EB" w:rsidRPr="00943F69" w:rsidRDefault="005F3306" w:rsidP="00FE6E29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Príručka implementácie </w:t>
          </w:r>
          <w:r w:rsidR="00FE306B">
            <w:rPr>
              <w:rFonts w:asciiTheme="majorBidi" w:hAnsiTheme="majorBidi" w:cstheme="majorBidi"/>
              <w:b/>
            </w:rPr>
            <w:t>štandardov</w:t>
          </w:r>
          <w:r>
            <w:rPr>
              <w:rFonts w:asciiTheme="majorBidi" w:hAnsiTheme="majorBidi" w:cstheme="majorBidi"/>
              <w:b/>
            </w:rPr>
            <w:t xml:space="preserve"> kvality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70EB" w:rsidRPr="00943F69" w:rsidRDefault="0082225E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</w:rPr>
            <w:t xml:space="preserve">Príloha č. </w:t>
          </w:r>
          <w:r w:rsidR="0008370C">
            <w:rPr>
              <w:rFonts w:asciiTheme="majorBidi" w:hAnsiTheme="majorBidi" w:cstheme="majorBidi"/>
              <w:sz w:val="18"/>
            </w:rPr>
            <w:t>3</w:t>
          </w:r>
        </w:p>
      </w:tc>
    </w:tr>
    <w:tr w:rsidR="00C0107A" w:rsidTr="008D6B45">
      <w:trPr>
        <w:cantSplit/>
        <w:trHeight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8D6B45" w:rsidRDefault="008D6B45" w:rsidP="00FE6E29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8D6B45" w:rsidRPr="008D6B45" w:rsidRDefault="0008370C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b/>
              <w:sz w:val="28"/>
            </w:rPr>
            <w:t>Strategický dokument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D6B45" w:rsidRPr="008D6B45" w:rsidRDefault="008D6B45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</w:p>
      </w:tc>
    </w:tr>
  </w:tbl>
  <w:p w:rsidR="00A44C4D" w:rsidRDefault="00A44C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B3C68"/>
    <w:multiLevelType w:val="hybridMultilevel"/>
    <w:tmpl w:val="C7C6A0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531"/>
    <w:multiLevelType w:val="hybridMultilevel"/>
    <w:tmpl w:val="DDA460FA"/>
    <w:lvl w:ilvl="0" w:tplc="DBB0A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3C81"/>
    <w:multiLevelType w:val="hybridMultilevel"/>
    <w:tmpl w:val="1570B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34C"/>
    <w:multiLevelType w:val="hybridMultilevel"/>
    <w:tmpl w:val="F7564588"/>
    <w:lvl w:ilvl="0" w:tplc="C7BCF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871E1"/>
    <w:multiLevelType w:val="hybridMultilevel"/>
    <w:tmpl w:val="EE585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8EB"/>
    <w:multiLevelType w:val="hybridMultilevel"/>
    <w:tmpl w:val="15E0802C"/>
    <w:lvl w:ilvl="0" w:tplc="D3B8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4B"/>
    <w:rsid w:val="00007816"/>
    <w:rsid w:val="000219C8"/>
    <w:rsid w:val="0007150F"/>
    <w:rsid w:val="0008370C"/>
    <w:rsid w:val="000B4DC1"/>
    <w:rsid w:val="000B7D27"/>
    <w:rsid w:val="000C66A7"/>
    <w:rsid w:val="000E02DF"/>
    <w:rsid w:val="000E56D6"/>
    <w:rsid w:val="000E6493"/>
    <w:rsid w:val="00100AFC"/>
    <w:rsid w:val="0011047F"/>
    <w:rsid w:val="00116EB6"/>
    <w:rsid w:val="00145095"/>
    <w:rsid w:val="001652AC"/>
    <w:rsid w:val="00182BC2"/>
    <w:rsid w:val="001E4494"/>
    <w:rsid w:val="00227936"/>
    <w:rsid w:val="00232F11"/>
    <w:rsid w:val="00237895"/>
    <w:rsid w:val="00282129"/>
    <w:rsid w:val="002827C1"/>
    <w:rsid w:val="002C486F"/>
    <w:rsid w:val="002C62C6"/>
    <w:rsid w:val="002F4D4E"/>
    <w:rsid w:val="00346B6A"/>
    <w:rsid w:val="003A4537"/>
    <w:rsid w:val="003E5AEC"/>
    <w:rsid w:val="003F15EB"/>
    <w:rsid w:val="00412D26"/>
    <w:rsid w:val="00441EFC"/>
    <w:rsid w:val="00443A49"/>
    <w:rsid w:val="004A176D"/>
    <w:rsid w:val="004C4B0A"/>
    <w:rsid w:val="004F0BF7"/>
    <w:rsid w:val="00505304"/>
    <w:rsid w:val="00553412"/>
    <w:rsid w:val="00562C0B"/>
    <w:rsid w:val="005A272C"/>
    <w:rsid w:val="005D571F"/>
    <w:rsid w:val="005F3306"/>
    <w:rsid w:val="00602E27"/>
    <w:rsid w:val="00605DBA"/>
    <w:rsid w:val="00660D3C"/>
    <w:rsid w:val="006C136E"/>
    <w:rsid w:val="006D2006"/>
    <w:rsid w:val="00724C4E"/>
    <w:rsid w:val="00740A57"/>
    <w:rsid w:val="00752B4E"/>
    <w:rsid w:val="0077297F"/>
    <w:rsid w:val="0078330D"/>
    <w:rsid w:val="007963FF"/>
    <w:rsid w:val="007A4E37"/>
    <w:rsid w:val="007B1D75"/>
    <w:rsid w:val="007D30F7"/>
    <w:rsid w:val="007D439F"/>
    <w:rsid w:val="008060B1"/>
    <w:rsid w:val="0082225E"/>
    <w:rsid w:val="00835C08"/>
    <w:rsid w:val="00840F75"/>
    <w:rsid w:val="0084572D"/>
    <w:rsid w:val="00855BA4"/>
    <w:rsid w:val="008644EE"/>
    <w:rsid w:val="008B2067"/>
    <w:rsid w:val="008B411D"/>
    <w:rsid w:val="008B41CA"/>
    <w:rsid w:val="008D6B45"/>
    <w:rsid w:val="00913BFC"/>
    <w:rsid w:val="00917741"/>
    <w:rsid w:val="00943F69"/>
    <w:rsid w:val="009620E9"/>
    <w:rsid w:val="0099748A"/>
    <w:rsid w:val="009978F0"/>
    <w:rsid w:val="009A0F4B"/>
    <w:rsid w:val="009C3E8F"/>
    <w:rsid w:val="009F2A2C"/>
    <w:rsid w:val="00A44C4D"/>
    <w:rsid w:val="00A91B47"/>
    <w:rsid w:val="00A93BDB"/>
    <w:rsid w:val="00A970EB"/>
    <w:rsid w:val="00AC7429"/>
    <w:rsid w:val="00AC7EDD"/>
    <w:rsid w:val="00B00F0A"/>
    <w:rsid w:val="00B45BB4"/>
    <w:rsid w:val="00B63BEF"/>
    <w:rsid w:val="00BA50EE"/>
    <w:rsid w:val="00BF7F72"/>
    <w:rsid w:val="00C0107A"/>
    <w:rsid w:val="00C06ADD"/>
    <w:rsid w:val="00C96B0B"/>
    <w:rsid w:val="00D24581"/>
    <w:rsid w:val="00D31C52"/>
    <w:rsid w:val="00D639E3"/>
    <w:rsid w:val="00D65515"/>
    <w:rsid w:val="00DB44EA"/>
    <w:rsid w:val="00E15711"/>
    <w:rsid w:val="00E16A7A"/>
    <w:rsid w:val="00E62623"/>
    <w:rsid w:val="00E77A6C"/>
    <w:rsid w:val="00EA0AB4"/>
    <w:rsid w:val="00EA65EB"/>
    <w:rsid w:val="00EB34E9"/>
    <w:rsid w:val="00EE45E5"/>
    <w:rsid w:val="00F1582C"/>
    <w:rsid w:val="00F21E4F"/>
    <w:rsid w:val="00F26C8E"/>
    <w:rsid w:val="00F57F60"/>
    <w:rsid w:val="00F773B7"/>
    <w:rsid w:val="00F867DE"/>
    <w:rsid w:val="00FC65A2"/>
    <w:rsid w:val="00FE306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1ADAC8"/>
  <w15:docId w15:val="{95B1CE80-5E7D-4BD0-9311-59FB86C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1571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vjudutadeasa@charita-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4947-5EB4-47B3-A583-CED5F983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admin</cp:lastModifiedBy>
  <cp:revision>22</cp:revision>
  <cp:lastPrinted>2023-10-09T07:13:00Z</cp:lastPrinted>
  <dcterms:created xsi:type="dcterms:W3CDTF">2016-08-01T10:37:00Z</dcterms:created>
  <dcterms:modified xsi:type="dcterms:W3CDTF">2023-10-09T07:13:00Z</dcterms:modified>
  <cp:category>IKSpS</cp:category>
</cp:coreProperties>
</file>